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CD6F3" w14:textId="1F6F67A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754D3A">
        <w:rPr>
          <w:bCs/>
          <w:noProof w:val="0"/>
          <w:sz w:val="24"/>
          <w:szCs w:val="24"/>
        </w:rPr>
        <w:t>4315</w:t>
      </w:r>
    </w:p>
    <w:p w14:paraId="585EDA07"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49DF2FC2" w14:textId="77777777" w:rsidR="00CD4C7B" w:rsidRPr="00B266B0" w:rsidRDefault="00CD4C7B" w:rsidP="00CD4C7B">
      <w:pPr>
        <w:pStyle w:val="Header"/>
        <w:rPr>
          <w:bCs/>
          <w:noProof w:val="0"/>
          <w:sz w:val="24"/>
        </w:rPr>
      </w:pPr>
    </w:p>
    <w:p w14:paraId="123810ED" w14:textId="77777777" w:rsidR="00CD4C7B" w:rsidRPr="00B266B0" w:rsidRDefault="00CD4C7B" w:rsidP="00CD4C7B">
      <w:pPr>
        <w:pStyle w:val="Header"/>
        <w:rPr>
          <w:bCs/>
          <w:noProof w:val="0"/>
          <w:sz w:val="24"/>
        </w:rPr>
      </w:pPr>
    </w:p>
    <w:p w14:paraId="0BEE19B6"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517E">
        <w:rPr>
          <w:rFonts w:cs="Arial"/>
          <w:b/>
          <w:bCs/>
          <w:sz w:val="24"/>
          <w:lang w:eastAsia="ja-JP"/>
        </w:rPr>
        <w:t>9.1</w:t>
      </w:r>
    </w:p>
    <w:p w14:paraId="485D04C7" w14:textId="4E97A33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3C2B91">
        <w:rPr>
          <w:rFonts w:ascii="Arial" w:hAnsi="Arial" w:cs="Arial"/>
          <w:b/>
          <w:bCs/>
          <w:sz w:val="24"/>
        </w:rPr>
        <w:t xml:space="preserve">, </w:t>
      </w:r>
      <w:r w:rsidR="00B757F1">
        <w:rPr>
          <w:rFonts w:ascii="Arial" w:hAnsi="Arial" w:cs="Arial"/>
          <w:b/>
          <w:bCs/>
          <w:sz w:val="24"/>
        </w:rPr>
        <w:t>CMCC</w:t>
      </w:r>
      <w:r w:rsidR="00352174">
        <w:rPr>
          <w:rFonts w:ascii="Arial" w:hAnsi="Arial" w:cs="Arial"/>
          <w:b/>
          <w:bCs/>
          <w:sz w:val="24"/>
        </w:rPr>
        <w:t xml:space="preserve"> (Rapporteur</w:t>
      </w:r>
      <w:r w:rsidR="009C3D09">
        <w:rPr>
          <w:rFonts w:ascii="Arial" w:hAnsi="Arial" w:cs="Arial"/>
          <w:b/>
          <w:bCs/>
          <w:sz w:val="24"/>
        </w:rPr>
        <w:t>s</w:t>
      </w:r>
      <w:r w:rsidR="00352174">
        <w:rPr>
          <w:rFonts w:ascii="Arial" w:hAnsi="Arial" w:cs="Arial"/>
          <w:b/>
          <w:bCs/>
          <w:sz w:val="24"/>
        </w:rPr>
        <w:t>)</w:t>
      </w:r>
    </w:p>
    <w:p w14:paraId="338D1FD5"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2B97" w:rsidRPr="007B2B97">
        <w:rPr>
          <w:rFonts w:ascii="Arial" w:hAnsi="Arial" w:cs="Arial"/>
          <w:b/>
          <w:bCs/>
          <w:sz w:val="24"/>
        </w:rPr>
        <w:t xml:space="preserve">Status of </w:t>
      </w:r>
      <w:r w:rsidR="00A22294">
        <w:rPr>
          <w:rFonts w:ascii="Arial" w:hAnsi="Arial" w:cs="Arial"/>
          <w:b/>
          <w:bCs/>
          <w:sz w:val="24"/>
        </w:rPr>
        <w:t>NG</w:t>
      </w:r>
      <w:r w:rsidR="007B2B97" w:rsidRPr="007B2B97">
        <w:rPr>
          <w:rFonts w:ascii="Arial" w:hAnsi="Arial" w:cs="Arial"/>
          <w:b/>
          <w:bCs/>
          <w:sz w:val="24"/>
        </w:rPr>
        <w:t xml:space="preserve"> study in SA2</w:t>
      </w:r>
    </w:p>
    <w:p w14:paraId="480B0A8A"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2BBF" w:rsidRPr="001B2BBF">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6AA03A0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FDE2B75" w14:textId="77777777" w:rsidR="00CD4C7B" w:rsidRPr="006E13D1" w:rsidRDefault="00CD4C7B" w:rsidP="00CD4C7B">
      <w:pPr>
        <w:pStyle w:val="Heading1"/>
      </w:pPr>
      <w:r w:rsidRPr="006E13D1">
        <w:t>1</w:t>
      </w:r>
      <w:r w:rsidRPr="006E13D1">
        <w:tab/>
      </w:r>
      <w:r w:rsidR="0056573F">
        <w:t>Introduction</w:t>
      </w:r>
    </w:p>
    <w:p w14:paraId="2935DAFB" w14:textId="77777777" w:rsidR="002A7579" w:rsidRDefault="007B2B97" w:rsidP="00E8517E">
      <w:r>
        <w:t xml:space="preserve">The counter part of the </w:t>
      </w:r>
      <w:r w:rsidR="00806615">
        <w:t>RAN s</w:t>
      </w:r>
      <w:r w:rsidR="005B4512" w:rsidRPr="00806615">
        <w:t>tudy</w:t>
      </w:r>
      <w:r w:rsidR="005B4512" w:rsidRPr="005B4512">
        <w:rPr>
          <w:i/>
        </w:rPr>
        <w:t xml:space="preserve"> </w:t>
      </w:r>
      <w:r w:rsidR="005B4512" w:rsidRPr="00806615">
        <w:t>on</w:t>
      </w:r>
      <w:r w:rsidR="005B4512" w:rsidRPr="005B4512">
        <w:rPr>
          <w:i/>
        </w:rPr>
        <w:t xml:space="preserve"> New Radio Access Technology</w:t>
      </w:r>
      <w:r>
        <w:t xml:space="preserve"> </w:t>
      </w:r>
      <w:r w:rsidR="005B4512">
        <w:t>[</w:t>
      </w:r>
      <w:hyperlink r:id="rId7" w:history="1">
        <w:r w:rsidR="005B4512" w:rsidRPr="005B4512">
          <w:rPr>
            <w:rStyle w:val="Hyperlink"/>
            <w:smallCaps/>
          </w:rPr>
          <w:t>RP-160671</w:t>
        </w:r>
      </w:hyperlink>
      <w:r w:rsidR="005B4512">
        <w:t xml:space="preserve">] </w:t>
      </w:r>
      <w:r>
        <w:t xml:space="preserve">is the </w:t>
      </w:r>
      <w:r w:rsidR="00806615">
        <w:t xml:space="preserve">SA one </w:t>
      </w:r>
      <w:r w:rsidR="005B4512" w:rsidRPr="00806615">
        <w:t>on</w:t>
      </w:r>
      <w:r w:rsidR="005B4512" w:rsidRPr="005B4512">
        <w:rPr>
          <w:i/>
        </w:rPr>
        <w:t xml:space="preserve"> Architecture and Security for next Generation System</w:t>
      </w:r>
      <w:r w:rsidR="005B4512" w:rsidRPr="005B4512">
        <w:t xml:space="preserve"> </w:t>
      </w:r>
      <w:r w:rsidR="005B4512">
        <w:t>[</w:t>
      </w:r>
      <w:hyperlink r:id="rId8" w:history="1">
        <w:r w:rsidR="00BF6519" w:rsidRPr="00BF6519">
          <w:rPr>
            <w:rStyle w:val="Hyperlink"/>
          </w:rPr>
          <w:t>SP-160227</w:t>
        </w:r>
      </w:hyperlink>
      <w:r w:rsidR="005B4512">
        <w:t>]</w:t>
      </w:r>
      <w:r w:rsidR="00BF6519">
        <w:t xml:space="preserve">, or </w:t>
      </w:r>
      <w:r w:rsidR="00A22294">
        <w:t>NG</w:t>
      </w:r>
      <w:r w:rsidR="00BF6519">
        <w:t xml:space="preserve"> for short</w:t>
      </w:r>
      <w:r w:rsidR="00806615">
        <w:t xml:space="preserve">. </w:t>
      </w:r>
      <w:r w:rsidR="001B2BBF">
        <w:t>The purpose of this contribution is to provide a brief ove</w:t>
      </w:r>
      <w:r w:rsidR="002A7579">
        <w:t xml:space="preserve">rview </w:t>
      </w:r>
      <w:r w:rsidR="00C552C1">
        <w:t>of</w:t>
      </w:r>
      <w:r w:rsidR="002A7579">
        <w:t xml:space="preserve"> the SID status in SA2</w:t>
      </w:r>
      <w:r w:rsidR="00F82CE2">
        <w:t>, focusing on items of interest to RAN2</w:t>
      </w:r>
      <w:r w:rsidR="002A7579">
        <w:t>.</w:t>
      </w:r>
    </w:p>
    <w:p w14:paraId="121EA0DC" w14:textId="77777777" w:rsidR="00F215B5" w:rsidRDefault="002A7579" w:rsidP="002A7579">
      <w:pPr>
        <w:pStyle w:val="NO"/>
      </w:pPr>
      <w:r>
        <w:t>NOTE:</w:t>
      </w:r>
      <w:r>
        <w:tab/>
        <w:t>S</w:t>
      </w:r>
      <w:r w:rsidR="00E8517E">
        <w:t>ince the SA2 TR [</w:t>
      </w:r>
      <w:hyperlink r:id="rId9" w:history="1">
        <w:r w:rsidR="00E8517E" w:rsidRPr="00960A33">
          <w:rPr>
            <w:rStyle w:val="Hyperlink"/>
          </w:rPr>
          <w:t>23.799</w:t>
        </w:r>
      </w:hyperlink>
      <w:r w:rsidR="00E8517E">
        <w:t>] captures several solutions with the intent of performing a selection in a later stage, this document essentially focuses on the agreements</w:t>
      </w:r>
      <w:r>
        <w:t>.</w:t>
      </w:r>
      <w:r w:rsidR="00E8517E">
        <w:t xml:space="preserve"> </w:t>
      </w:r>
      <w:r w:rsidR="001B2BBF">
        <w:t>For further details</w:t>
      </w:r>
      <w:r>
        <w:t xml:space="preserve"> regarding possible solutions</w:t>
      </w:r>
      <w:r w:rsidR="001B2BBF">
        <w:t>, please consult the SA2 TR directly.</w:t>
      </w:r>
    </w:p>
    <w:p w14:paraId="3C0DCAF3" w14:textId="77777777" w:rsidR="00CD4C7B" w:rsidRPr="006E13D1" w:rsidRDefault="00CD4C7B" w:rsidP="00CD4C7B">
      <w:pPr>
        <w:pStyle w:val="Heading1"/>
      </w:pPr>
      <w:r w:rsidRPr="006E13D1">
        <w:t>2</w:t>
      </w:r>
      <w:r w:rsidRPr="006E13D1">
        <w:tab/>
      </w:r>
      <w:r w:rsidR="00FA2A7A">
        <w:t>Objectives</w:t>
      </w:r>
    </w:p>
    <w:p w14:paraId="782F9A80" w14:textId="77777777" w:rsidR="00FA2A7A" w:rsidRDefault="00FA2A7A" w:rsidP="00FA2A7A">
      <w:pPr>
        <w:rPr>
          <w:rFonts w:eastAsia="SimSun"/>
          <w:lang w:eastAsia="en-GB"/>
        </w:rPr>
      </w:pPr>
      <w:r>
        <w:rPr>
          <w:rFonts w:eastAsia="SimSun"/>
          <w:lang w:eastAsia="en-GB"/>
        </w:rPr>
        <w:t xml:space="preserve">From a RAN2 perspective, the objectives of interests agreed in the </w:t>
      </w:r>
      <w:r w:rsidR="002A7579">
        <w:rPr>
          <w:rFonts w:eastAsia="SimSun"/>
          <w:lang w:eastAsia="en-GB"/>
        </w:rPr>
        <w:t xml:space="preserve">SA2 </w:t>
      </w:r>
      <w:r>
        <w:rPr>
          <w:rFonts w:eastAsia="SimSun"/>
          <w:lang w:eastAsia="en-GB"/>
        </w:rPr>
        <w:t xml:space="preserve">SID are </w:t>
      </w:r>
      <w:r>
        <w:t>[</w:t>
      </w:r>
      <w:hyperlink r:id="rId10" w:history="1">
        <w:r w:rsidRPr="00BF6519">
          <w:rPr>
            <w:rStyle w:val="Hyperlink"/>
          </w:rPr>
          <w:t>SP-160227</w:t>
        </w:r>
      </w:hyperlink>
      <w:r>
        <w:t>]</w:t>
      </w:r>
      <w:r>
        <w:rPr>
          <w:rFonts w:eastAsia="SimSun"/>
          <w:lang w:eastAsia="en-GB"/>
        </w:rPr>
        <w:t>:</w:t>
      </w:r>
    </w:p>
    <w:p w14:paraId="5547129D" w14:textId="77777777" w:rsidR="00FA2A7A" w:rsidRPr="00FA2A7A" w:rsidRDefault="00FA2A7A" w:rsidP="00FA2A7A">
      <w:pPr>
        <w:pStyle w:val="B1"/>
        <w:rPr>
          <w:rFonts w:eastAsia="SimSun"/>
          <w:i/>
          <w:lang w:eastAsia="zh-CN"/>
        </w:rPr>
      </w:pPr>
      <w:r>
        <w:rPr>
          <w:rFonts w:eastAsia="SimSun"/>
          <w:lang w:eastAsia="en-GB"/>
        </w:rPr>
        <w:t>-</w:t>
      </w:r>
      <w:r>
        <w:rPr>
          <w:rFonts w:eastAsia="SimSun"/>
          <w:lang w:eastAsia="en-GB"/>
        </w:rPr>
        <w:tab/>
      </w:r>
      <w:r w:rsidRPr="00FA2A7A">
        <w:rPr>
          <w:rFonts w:eastAsia="SimSun"/>
          <w:i/>
          <w:lang w:eastAsia="en-GB"/>
        </w:rPr>
        <w:t>The new architecture</w:t>
      </w:r>
      <w:r w:rsidRPr="00FA2A7A">
        <w:rPr>
          <w:rFonts w:eastAsia="SimSun" w:hint="eastAsia"/>
          <w:i/>
          <w:lang w:eastAsia="zh-CN"/>
        </w:rPr>
        <w:t xml:space="preserve"> </w:t>
      </w:r>
      <w:r w:rsidRPr="00FA2A7A">
        <w:rPr>
          <w:rFonts w:eastAsia="SimSun"/>
          <w:i/>
          <w:lang w:eastAsia="en-GB"/>
        </w:rPr>
        <w:t>shall support at least the new RAT(s), the evolved LTE, non 3GPP access types</w:t>
      </w:r>
      <w:r w:rsidRPr="00FA2A7A">
        <w:rPr>
          <w:rFonts w:eastAsia="SimSun" w:hint="eastAsia"/>
          <w:i/>
          <w:lang w:eastAsia="zh-CN"/>
        </w:rPr>
        <w:t xml:space="preserve"> and minimize access dependencies</w:t>
      </w:r>
      <w:r w:rsidRPr="00FA2A7A">
        <w:rPr>
          <w:rFonts w:eastAsia="SimSun"/>
          <w:i/>
          <w:lang w:eastAsia="zh-CN"/>
        </w:rPr>
        <w:t>.</w:t>
      </w:r>
    </w:p>
    <w:p w14:paraId="22A20374" w14:textId="77777777" w:rsidR="00FA2A7A" w:rsidRPr="00FA2A7A" w:rsidRDefault="00FA2A7A" w:rsidP="00FA2A7A">
      <w:pPr>
        <w:pStyle w:val="B1"/>
        <w:rPr>
          <w:rFonts w:eastAsia="SimSun"/>
          <w:i/>
          <w:lang w:eastAsia="zh-CN"/>
        </w:rPr>
      </w:pPr>
      <w:r w:rsidRPr="00FA2A7A">
        <w:rPr>
          <w:rFonts w:eastAsia="SimSun"/>
          <w:i/>
          <w:lang w:eastAsia="zh-CN"/>
        </w:rPr>
        <w:t>-</w:t>
      </w:r>
      <w:r w:rsidRPr="00FA2A7A">
        <w:rPr>
          <w:rFonts w:eastAsia="SimSun"/>
          <w:i/>
          <w:lang w:eastAsia="zh-CN"/>
        </w:rPr>
        <w:tab/>
      </w:r>
      <w:r w:rsidRPr="00FA2A7A">
        <w:rPr>
          <w:rFonts w:eastAsia="SimSun" w:hint="eastAsia"/>
          <w:i/>
          <w:lang w:eastAsia="zh-CN"/>
        </w:rPr>
        <w:t xml:space="preserve">Proposals for the new architecture can be based on </w:t>
      </w:r>
      <w:r w:rsidRPr="00FA2A7A">
        <w:rPr>
          <w:rFonts w:eastAsia="SimSun"/>
          <w:i/>
          <w:lang w:eastAsia="en-GB"/>
        </w:rPr>
        <w:t>an evolution of the current</w:t>
      </w:r>
      <w:r w:rsidRPr="00FA2A7A">
        <w:rPr>
          <w:rFonts w:eastAsia="SimSun" w:hint="eastAsia"/>
          <w:i/>
          <w:lang w:eastAsia="zh-CN"/>
        </w:rPr>
        <w:t xml:space="preserve"> architecture or </w:t>
      </w:r>
      <w:r w:rsidRPr="00FA2A7A">
        <w:rPr>
          <w:rFonts w:eastAsia="SimSun"/>
          <w:i/>
          <w:lang w:eastAsia="en-GB"/>
        </w:rPr>
        <w:t xml:space="preserve">based on a “clean </w:t>
      </w:r>
      <w:r>
        <w:rPr>
          <w:rFonts w:eastAsia="SimSun"/>
          <w:i/>
          <w:lang w:eastAsia="en-GB"/>
        </w:rPr>
        <w:t>slate” approach.</w:t>
      </w:r>
    </w:p>
    <w:p w14:paraId="3C6B3AA1" w14:textId="77777777" w:rsidR="00FA2A7A" w:rsidRPr="00FA2A7A" w:rsidRDefault="00FA2A7A" w:rsidP="00FA2A7A">
      <w:pPr>
        <w:pStyle w:val="B1"/>
        <w:rPr>
          <w:rFonts w:eastAsia="SimSun"/>
          <w:i/>
          <w:lang w:eastAsia="zh-CN"/>
        </w:rPr>
      </w:pPr>
      <w:r>
        <w:rPr>
          <w:rFonts w:eastAsia="SimSun"/>
          <w:lang w:eastAsia="zh-CN"/>
        </w:rPr>
        <w:t>-</w:t>
      </w:r>
      <w:r>
        <w:rPr>
          <w:rFonts w:eastAsia="SimSun"/>
          <w:lang w:eastAsia="zh-CN"/>
        </w:rPr>
        <w:tab/>
      </w:r>
      <w:r w:rsidRPr="00FA2A7A">
        <w:rPr>
          <w:rFonts w:eastAsia="SimSun"/>
          <w:i/>
          <w:lang w:eastAsia="zh-CN"/>
        </w:rPr>
        <w:t>The architecture should be developed with the following non-exhaustive list of operational efficiency and optimization characteristics</w:t>
      </w:r>
      <w:r w:rsidRPr="00FA2A7A">
        <w:rPr>
          <w:rFonts w:eastAsia="SimSun" w:hint="eastAsia"/>
          <w:i/>
          <w:lang w:eastAsia="zh-CN"/>
        </w:rPr>
        <w:t>:</w:t>
      </w:r>
    </w:p>
    <w:p w14:paraId="78B502E2" w14:textId="77777777" w:rsidR="00FA2A7A" w:rsidRPr="00FA2A7A" w:rsidRDefault="00FA2A7A" w:rsidP="00FA2A7A">
      <w:pPr>
        <w:pStyle w:val="B2"/>
        <w:rPr>
          <w:rFonts w:eastAsia="SimSun"/>
          <w:i/>
          <w:lang w:eastAsia="en-GB"/>
        </w:rPr>
      </w:pPr>
      <w:r w:rsidRPr="00FA2A7A">
        <w:rPr>
          <w:rFonts w:eastAsia="SimSun"/>
          <w:i/>
          <w:lang w:eastAsia="en-GB"/>
        </w:rPr>
        <w:t>-</w:t>
      </w:r>
      <w:r w:rsidRPr="00FA2A7A">
        <w:rPr>
          <w:rFonts w:eastAsia="SimSun"/>
          <w:i/>
          <w:lang w:eastAsia="en-GB"/>
        </w:rPr>
        <w:tab/>
        <w:t>Ability to handle the rapid growth in mobile data traffic</w:t>
      </w:r>
      <w:r w:rsidRPr="00FA2A7A">
        <w:rPr>
          <w:rFonts w:eastAsia="SimSun" w:hint="eastAsia"/>
          <w:i/>
          <w:lang w:eastAsia="zh-CN"/>
        </w:rPr>
        <w:t>/device numbers</w:t>
      </w:r>
      <w:r w:rsidRPr="00FA2A7A">
        <w:rPr>
          <w:rFonts w:eastAsia="SimSun"/>
          <w:i/>
          <w:lang w:eastAsia="zh-CN"/>
        </w:rPr>
        <w:t xml:space="preserve"> resulting from existing and new communication services</w:t>
      </w:r>
      <w:r w:rsidRPr="00FA2A7A">
        <w:rPr>
          <w:rFonts w:eastAsia="SimSun" w:hint="eastAsia"/>
          <w:i/>
          <w:lang w:eastAsia="zh-CN"/>
        </w:rPr>
        <w:t xml:space="preserve"> in a scalable manner</w:t>
      </w:r>
      <w:r w:rsidRPr="00FA2A7A">
        <w:rPr>
          <w:rFonts w:eastAsia="SimSun"/>
          <w:i/>
          <w:lang w:eastAsia="en-GB"/>
        </w:rPr>
        <w:t>.</w:t>
      </w:r>
    </w:p>
    <w:p w14:paraId="533C947B" w14:textId="77777777" w:rsidR="00FA2A7A" w:rsidRPr="00FA2A7A" w:rsidRDefault="00FA2A7A" w:rsidP="00FA2A7A">
      <w:pPr>
        <w:pStyle w:val="B2"/>
        <w:rPr>
          <w:rFonts w:eastAsia="SimSun"/>
          <w:i/>
          <w:lang w:eastAsia="en-GB"/>
        </w:rPr>
      </w:pPr>
      <w:r w:rsidRPr="00FA2A7A">
        <w:rPr>
          <w:rFonts w:eastAsia="SimSun"/>
          <w:i/>
          <w:lang w:eastAsia="en-GB"/>
        </w:rPr>
        <w:t>-</w:t>
      </w:r>
      <w:r w:rsidRPr="00FA2A7A">
        <w:rPr>
          <w:rFonts w:eastAsia="SimSun"/>
          <w:i/>
          <w:lang w:eastAsia="en-GB"/>
        </w:rPr>
        <w:tab/>
        <w:t>Allow independent evolution of core and radio networks.</w:t>
      </w:r>
    </w:p>
    <w:p w14:paraId="5619209A" w14:textId="77777777" w:rsidR="00CD4C7B" w:rsidRPr="00806615" w:rsidRDefault="00FA2A7A" w:rsidP="00806615">
      <w:pPr>
        <w:pStyle w:val="B2"/>
        <w:rPr>
          <w:rFonts w:eastAsia="SimSun"/>
          <w:i/>
          <w:lang w:eastAsia="en-GB"/>
        </w:rPr>
      </w:pPr>
      <w:r w:rsidRPr="00FA2A7A">
        <w:rPr>
          <w:rFonts w:eastAsia="SimSun"/>
          <w:i/>
          <w:lang w:eastAsia="zh-CN"/>
        </w:rPr>
        <w:t>-</w:t>
      </w:r>
      <w:r w:rsidRPr="00FA2A7A">
        <w:rPr>
          <w:rFonts w:eastAsia="SimSun"/>
          <w:i/>
          <w:lang w:eastAsia="zh-CN"/>
        </w:rPr>
        <w:tab/>
      </w:r>
      <w:r w:rsidRPr="00FA2A7A">
        <w:rPr>
          <w:rFonts w:eastAsia="SimSun" w:hint="eastAsia"/>
          <w:i/>
          <w:lang w:eastAsia="zh-CN"/>
        </w:rPr>
        <w:t>Support</w:t>
      </w:r>
      <w:r w:rsidRPr="00FA2A7A">
        <w:rPr>
          <w:rFonts w:eastAsia="SimSun"/>
          <w:i/>
        </w:rPr>
        <w:t xml:space="preserve"> techniques (e.g. Network Function Virtualization and Software Defined Networking) to reduce total cost of ownership, imp</w:t>
      </w:r>
      <w:r w:rsidRPr="00FA2A7A">
        <w:rPr>
          <w:rFonts w:eastAsia="SimSun"/>
          <w:i/>
          <w:lang w:eastAsia="en-GB"/>
        </w:rPr>
        <w:t xml:space="preserve">rove operational efficiency, energy efficiency, and simplicity in and flexibility for offering new services. </w:t>
      </w:r>
    </w:p>
    <w:p w14:paraId="1D049FB2" w14:textId="77777777" w:rsidR="00CD4C7B" w:rsidRPr="006E13D1" w:rsidRDefault="00CD4C7B" w:rsidP="00CD4C7B">
      <w:pPr>
        <w:pStyle w:val="Heading1"/>
      </w:pPr>
      <w:r w:rsidRPr="006E13D1">
        <w:t>3</w:t>
      </w:r>
      <w:r w:rsidRPr="006E13D1">
        <w:tab/>
      </w:r>
      <w:r w:rsidR="001B2BBF">
        <w:t>Terminology</w:t>
      </w:r>
    </w:p>
    <w:p w14:paraId="556F2AC8" w14:textId="77777777" w:rsidR="00CD4C7B" w:rsidRDefault="001B2BBF" w:rsidP="001B2BBF">
      <w:r>
        <w:t>The following terminology agreed in SA2</w:t>
      </w:r>
      <w:r w:rsidR="00980767">
        <w:t xml:space="preserve"> is of interest to RAN2</w:t>
      </w:r>
      <w:r>
        <w:t>:</w:t>
      </w:r>
    </w:p>
    <w:p w14:paraId="24C92090" w14:textId="77777777" w:rsidR="00627280" w:rsidRPr="00235394" w:rsidRDefault="00627280" w:rsidP="00980767">
      <w:r w:rsidRPr="00627280">
        <w:rPr>
          <w:b/>
        </w:rPr>
        <w:t>Evolved LTE</w:t>
      </w:r>
      <w:r w:rsidRPr="00627280">
        <w:t>:</w:t>
      </w:r>
      <w:r w:rsidRPr="009A66A1">
        <w:rPr>
          <w:b/>
        </w:rPr>
        <w:t xml:space="preserve"> </w:t>
      </w:r>
      <w:r w:rsidRPr="009A66A1">
        <w:t>Evolved LTE is E-UTRAN upgraded to interface with the Next Generation Core</w:t>
      </w:r>
      <w:r>
        <w:t>.</w:t>
      </w:r>
    </w:p>
    <w:p w14:paraId="52F2E8FC" w14:textId="77777777" w:rsidR="00627280" w:rsidRDefault="001B2BBF" w:rsidP="00980767">
      <w:r w:rsidRPr="00627280">
        <w:rPr>
          <w:b/>
        </w:rPr>
        <w:t>NG RAN</w:t>
      </w:r>
      <w:r w:rsidRPr="00627280">
        <w:t>:</w:t>
      </w:r>
      <w:r w:rsidRPr="0091006A">
        <w:t xml:space="preserve"> refers to a radio access network that supports Evolved LTE and/or New RAT and interface</w:t>
      </w:r>
      <w:r w:rsidR="00627280">
        <w:t>s with the Next Generation Core.</w:t>
      </w:r>
    </w:p>
    <w:p w14:paraId="4BE0FFFC" w14:textId="77777777" w:rsidR="00627280" w:rsidRDefault="001B2BBF" w:rsidP="00980767">
      <w:r w:rsidRPr="0091006A">
        <w:rPr>
          <w:b/>
        </w:rPr>
        <w:t>NG System</w:t>
      </w:r>
      <w:r w:rsidR="00627280" w:rsidRPr="00627280">
        <w:t>:</w:t>
      </w:r>
      <w:r w:rsidR="00627280">
        <w:rPr>
          <w:b/>
        </w:rPr>
        <w:t xml:space="preserve"> </w:t>
      </w:r>
      <w:r w:rsidRPr="0091006A">
        <w:t xml:space="preserve">refers to </w:t>
      </w:r>
      <w:r w:rsidRPr="00FC2D53">
        <w:rPr>
          <w:noProof/>
        </w:rPr>
        <w:t>NextGen</w:t>
      </w:r>
      <w:r w:rsidRPr="0091006A">
        <w:t xml:space="preserve"> System including NG RAN and </w:t>
      </w:r>
      <w:r w:rsidRPr="00FC2D53">
        <w:rPr>
          <w:noProof/>
        </w:rPr>
        <w:t>NextGen</w:t>
      </w:r>
      <w:r w:rsidRPr="0091006A">
        <w:t xml:space="preserve"> Core.</w:t>
      </w:r>
    </w:p>
    <w:p w14:paraId="11C94ABB" w14:textId="77777777" w:rsidR="00627280" w:rsidRDefault="001B2BBF" w:rsidP="00980767">
      <w:pPr>
        <w:rPr>
          <w:lang w:eastAsia="zh-CN"/>
        </w:rPr>
      </w:pPr>
      <w:r w:rsidRPr="0091006A">
        <w:rPr>
          <w:b/>
        </w:rPr>
        <w:t>NG UE</w:t>
      </w:r>
      <w:r w:rsidRPr="00627280">
        <w:t>:</w:t>
      </w:r>
      <w:r w:rsidRPr="0091006A">
        <w:rPr>
          <w:b/>
        </w:rPr>
        <w:t xml:space="preserve"> </w:t>
      </w:r>
      <w:r w:rsidR="00627280">
        <w:t>refers to a</w:t>
      </w:r>
      <w:r w:rsidRPr="0091006A">
        <w:t xml:space="preserve"> UE connecting to the NG System</w:t>
      </w:r>
      <w:r>
        <w:rPr>
          <w:rFonts w:hint="eastAsia"/>
          <w:lang w:eastAsia="zh-CN"/>
        </w:rPr>
        <w:t>.</w:t>
      </w:r>
    </w:p>
    <w:p w14:paraId="724495C9" w14:textId="77777777" w:rsidR="001B2BBF" w:rsidRDefault="001B2BBF" w:rsidP="00980767">
      <w:r w:rsidRPr="008703EC">
        <w:rPr>
          <w:b/>
        </w:rPr>
        <w:t>PDU Connectivity Service</w:t>
      </w:r>
      <w:r w:rsidRPr="00627280">
        <w:t>:</w:t>
      </w:r>
      <w:r>
        <w:t xml:space="preserve"> service that provides exchange</w:t>
      </w:r>
      <w:r w:rsidRPr="008703EC">
        <w:t xml:space="preserve"> of PDUs between a UE and a Data Network (DN).</w:t>
      </w:r>
    </w:p>
    <w:p w14:paraId="4C334684" w14:textId="77777777" w:rsidR="00980767" w:rsidRPr="003F7148" w:rsidRDefault="00980767" w:rsidP="00980767">
      <w:pPr>
        <w:keepLines/>
        <w:rPr>
          <w:rFonts w:ascii="Arial" w:eastAsia="MS Mincho" w:hAnsi="Arial"/>
          <w:spacing w:val="-4"/>
          <w:sz w:val="19"/>
          <w:szCs w:val="19"/>
          <w:lang w:eastAsia="de-DE"/>
        </w:rPr>
      </w:pPr>
      <w:r w:rsidRPr="003F7148">
        <w:rPr>
          <w:b/>
        </w:rPr>
        <w:lastRenderedPageBreak/>
        <w:t xml:space="preserve">Session </w:t>
      </w:r>
      <w:r>
        <w:rPr>
          <w:b/>
        </w:rPr>
        <w:t>C</w:t>
      </w:r>
      <w:r w:rsidRPr="003F7148">
        <w:rPr>
          <w:b/>
        </w:rPr>
        <w:t>ontinuity:</w:t>
      </w:r>
      <w:r w:rsidRPr="003F7148">
        <w:t xml:space="preserve"> The continuity of a PDU session. For PDU session of IP type </w:t>
      </w:r>
      <w:r>
        <w:t>"</w:t>
      </w:r>
      <w:r w:rsidRPr="003F7148">
        <w:t>session continuity</w:t>
      </w:r>
      <w:r>
        <w:t>"</w:t>
      </w:r>
      <w:r w:rsidRPr="003F7148">
        <w:t xml:space="preserve"> implies that the IP address is preserved for the lifetime of the PDU session.</w:t>
      </w:r>
    </w:p>
    <w:p w14:paraId="66251197" w14:textId="77777777" w:rsidR="00980767" w:rsidRPr="006E13D1" w:rsidRDefault="00980767" w:rsidP="00980767">
      <w:pPr>
        <w:keepLines/>
      </w:pPr>
      <w:r w:rsidRPr="003F7148">
        <w:rPr>
          <w:b/>
        </w:rPr>
        <w:t xml:space="preserve">Service </w:t>
      </w:r>
      <w:r>
        <w:rPr>
          <w:b/>
        </w:rPr>
        <w:t>C</w:t>
      </w:r>
      <w:r w:rsidRPr="003F7148">
        <w:rPr>
          <w:b/>
        </w:rPr>
        <w:t>ontinuity:</w:t>
      </w:r>
      <w:r w:rsidRPr="003F7148">
        <w:t xml:space="preserve"> The uninterrupted user experience of a service, including the cases where the IP address</w:t>
      </w:r>
      <w:r>
        <w:t xml:space="preserve"> and/or anchoring point changes.</w:t>
      </w:r>
    </w:p>
    <w:p w14:paraId="3720AD51" w14:textId="77777777" w:rsidR="00CD4C7B" w:rsidRDefault="00CD4C7B" w:rsidP="00CD4C7B">
      <w:pPr>
        <w:pStyle w:val="Heading1"/>
      </w:pPr>
      <w:r w:rsidRPr="006E13D1">
        <w:t>4</w:t>
      </w:r>
      <w:r w:rsidRPr="006E13D1">
        <w:tab/>
      </w:r>
      <w:r w:rsidR="00980767">
        <w:t>Requirements</w:t>
      </w:r>
    </w:p>
    <w:p w14:paraId="7BA5BFA2" w14:textId="77777777" w:rsidR="00980767" w:rsidRDefault="00980767" w:rsidP="00980767">
      <w:r>
        <w:t>The following requirements agreed in SA2 for the NG system are of interest to RAN2:</w:t>
      </w:r>
    </w:p>
    <w:p w14:paraId="20B5A76F" w14:textId="77777777" w:rsidR="00980767" w:rsidRDefault="00980767" w:rsidP="00980767">
      <w:pPr>
        <w:pStyle w:val="B1"/>
      </w:pPr>
      <w:r>
        <w:t>-</w:t>
      </w:r>
      <w:r>
        <w:tab/>
      </w:r>
      <w:r w:rsidR="00667DF4">
        <w:t>S</w:t>
      </w:r>
      <w:r>
        <w:t xml:space="preserve">upport the </w:t>
      </w:r>
      <w:r w:rsidR="00667DF4">
        <w:t>NR</w:t>
      </w:r>
      <w:r>
        <w:t>, the evolved LTE, and non-3GPP access types</w:t>
      </w:r>
      <w:r w:rsidR="00667DF4">
        <w:t xml:space="preserve"> (WLAN and Fixed access)</w:t>
      </w:r>
      <w:r>
        <w:t>.</w:t>
      </w:r>
    </w:p>
    <w:p w14:paraId="73E51148" w14:textId="77777777" w:rsidR="00980767" w:rsidRDefault="00980767" w:rsidP="00980767">
      <w:pPr>
        <w:pStyle w:val="B1"/>
      </w:pPr>
      <w:r>
        <w:t>-</w:t>
      </w:r>
      <w:r>
        <w:tab/>
        <w:t>GERAN and UTRAN are not supported.</w:t>
      </w:r>
    </w:p>
    <w:p w14:paraId="35D4EDB2" w14:textId="77777777" w:rsidR="00980767" w:rsidRDefault="00667DF4" w:rsidP="00980767">
      <w:pPr>
        <w:pStyle w:val="B1"/>
      </w:pPr>
      <w:r>
        <w:t>-</w:t>
      </w:r>
      <w:r>
        <w:tab/>
        <w:t>S</w:t>
      </w:r>
      <w:r w:rsidR="00980767">
        <w:t>upport multiple simultaneous connections of an UE via multiple access technologies.</w:t>
      </w:r>
    </w:p>
    <w:p w14:paraId="44AF86ED" w14:textId="77777777" w:rsidR="00980767" w:rsidRDefault="00667DF4" w:rsidP="00980767">
      <w:pPr>
        <w:pStyle w:val="B1"/>
      </w:pPr>
      <w:r>
        <w:t>-</w:t>
      </w:r>
      <w:r w:rsidR="00980767">
        <w:tab/>
        <w:t>Allow independent evolutions of core network and RAN, and minimize access dependencies.</w:t>
      </w:r>
    </w:p>
    <w:p w14:paraId="1CD813F5" w14:textId="77777777" w:rsidR="00980767" w:rsidRDefault="00667DF4" w:rsidP="00980767">
      <w:pPr>
        <w:pStyle w:val="B1"/>
      </w:pPr>
      <w:r>
        <w:t>-</w:t>
      </w:r>
      <w:r w:rsidR="00980767">
        <w:tab/>
        <w:t>Support a separation of Control plane and User plane functions.</w:t>
      </w:r>
    </w:p>
    <w:p w14:paraId="28825A06" w14:textId="77777777" w:rsidR="00980767" w:rsidRDefault="00667DF4" w:rsidP="00980767">
      <w:pPr>
        <w:pStyle w:val="B1"/>
      </w:pPr>
      <w:r>
        <w:t>-</w:t>
      </w:r>
      <w:r>
        <w:tab/>
      </w:r>
      <w:r w:rsidR="00980767">
        <w:t xml:space="preserve">Efficiently support </w:t>
      </w:r>
      <w:r>
        <w:t>different levels of UE mobility (including stationary)</w:t>
      </w:r>
    </w:p>
    <w:p w14:paraId="2BC45E9D" w14:textId="77777777" w:rsidR="00667DF4" w:rsidRDefault="00667DF4" w:rsidP="00980767">
      <w:pPr>
        <w:pStyle w:val="B1"/>
      </w:pPr>
      <w:r>
        <w:t xml:space="preserve">- </w:t>
      </w:r>
      <w:r>
        <w:tab/>
      </w:r>
      <w:r w:rsidR="00980767">
        <w:t>Support different means for reducing UE power consumption while UE is in periods with data traffic as well as in periods without data traffic.</w:t>
      </w:r>
    </w:p>
    <w:p w14:paraId="276E7CFC" w14:textId="77777777" w:rsidR="00980767" w:rsidRDefault="00667DF4" w:rsidP="00980767">
      <w:pPr>
        <w:pStyle w:val="B1"/>
      </w:pPr>
      <w:r>
        <w:t>-</w:t>
      </w:r>
      <w:r>
        <w:tab/>
      </w:r>
      <w:r w:rsidR="00980767">
        <w:t>Support services that have different latency requirements between the UE and the PDN.</w:t>
      </w:r>
    </w:p>
    <w:p w14:paraId="54BDA21E" w14:textId="77777777" w:rsidR="00980767" w:rsidRDefault="00667DF4" w:rsidP="00980767">
      <w:pPr>
        <w:pStyle w:val="B1"/>
      </w:pPr>
      <w:r>
        <w:t>-</w:t>
      </w:r>
      <w:r w:rsidR="00980767">
        <w:tab/>
        <w:t>Minimize the signalling (and delay) required to start the traffic exchange between the UE and the PDN, i.e. signalling overhead and latency at transition from a period where UE has no data traffic to a period with data traffic.</w:t>
      </w:r>
    </w:p>
    <w:p w14:paraId="0A01392F" w14:textId="77777777" w:rsidR="00980767" w:rsidRDefault="00667DF4" w:rsidP="00980767">
      <w:pPr>
        <w:pStyle w:val="B1"/>
      </w:pPr>
      <w:r>
        <w:t>-</w:t>
      </w:r>
      <w:r>
        <w:tab/>
      </w:r>
      <w:r w:rsidR="00980767">
        <w:t>Support optimized mechanisms to control (includes avoiding) signalling congestion.</w:t>
      </w:r>
    </w:p>
    <w:p w14:paraId="6BFB8335" w14:textId="77777777" w:rsidR="00980767" w:rsidRDefault="00667DF4" w:rsidP="00980767">
      <w:pPr>
        <w:pStyle w:val="B1"/>
      </w:pPr>
      <w:r>
        <w:t>-</w:t>
      </w:r>
      <w:r w:rsidR="00980767">
        <w:tab/>
        <w:t>Efficient network support for a large number of UEs in periods without data traffic.</w:t>
      </w:r>
    </w:p>
    <w:p w14:paraId="2AE57EDE" w14:textId="77777777" w:rsidR="00980767" w:rsidRDefault="00667DF4" w:rsidP="00980767">
      <w:pPr>
        <w:pStyle w:val="B1"/>
      </w:pPr>
      <w:r>
        <w:t>-</w:t>
      </w:r>
      <w:r w:rsidR="00980767">
        <w:tab/>
        <w:t>Support network sharing.</w:t>
      </w:r>
    </w:p>
    <w:p w14:paraId="4140D2CE" w14:textId="77777777" w:rsidR="00980767" w:rsidRDefault="00667DF4" w:rsidP="00980767">
      <w:pPr>
        <w:pStyle w:val="B1"/>
      </w:pPr>
      <w:r>
        <w:t>-</w:t>
      </w:r>
      <w:r w:rsidR="00980767">
        <w:tab/>
        <w:t>Support roaming:</w:t>
      </w:r>
    </w:p>
    <w:p w14:paraId="6EE3FF9A" w14:textId="77777777" w:rsidR="00980767" w:rsidRDefault="00667DF4" w:rsidP="00980767">
      <w:pPr>
        <w:pStyle w:val="B1"/>
      </w:pPr>
      <w:r>
        <w:t>-</w:t>
      </w:r>
      <w:r>
        <w:tab/>
      </w:r>
      <w:r w:rsidR="00980767">
        <w:t>Support broadcast services.</w:t>
      </w:r>
    </w:p>
    <w:p w14:paraId="3BD19DD3" w14:textId="77777777" w:rsidR="00980767" w:rsidRDefault="00667DF4" w:rsidP="00980767">
      <w:pPr>
        <w:pStyle w:val="B1"/>
      </w:pPr>
      <w:r>
        <w:t>-</w:t>
      </w:r>
      <w:r w:rsidR="00980767">
        <w:tab/>
        <w:t>Support network slicing.</w:t>
      </w:r>
    </w:p>
    <w:p w14:paraId="73A06A43" w14:textId="77777777" w:rsidR="00980767" w:rsidRDefault="00667DF4" w:rsidP="00980767">
      <w:pPr>
        <w:pStyle w:val="B1"/>
      </w:pPr>
      <w:r>
        <w:t>-</w:t>
      </w:r>
      <w:r>
        <w:tab/>
      </w:r>
      <w:r w:rsidR="00980767">
        <w:t>Minimize energy consumption in the overall network operation.</w:t>
      </w:r>
    </w:p>
    <w:p w14:paraId="6C197889" w14:textId="77777777" w:rsidR="00980767" w:rsidRDefault="00667DF4" w:rsidP="00980767">
      <w:pPr>
        <w:pStyle w:val="B1"/>
      </w:pPr>
      <w:r>
        <w:t>-</w:t>
      </w:r>
      <w:r>
        <w:tab/>
      </w:r>
      <w:r w:rsidR="00980767">
        <w:t>Support critical communications, including mission-critical communications.</w:t>
      </w:r>
    </w:p>
    <w:p w14:paraId="283204B3" w14:textId="77777777" w:rsidR="00980767" w:rsidRDefault="00A22294" w:rsidP="00980767">
      <w:pPr>
        <w:pStyle w:val="B1"/>
      </w:pPr>
      <w:r>
        <w:t>-</w:t>
      </w:r>
      <w:r w:rsidR="00980767">
        <w:tab/>
        <w:t>Support efficient transmission of user data with characteristics required by Stage 1 requirements (e.g. low throughput short data bursts) including support of SMS.</w:t>
      </w:r>
    </w:p>
    <w:p w14:paraId="21EB1448" w14:textId="77777777" w:rsidR="00A22294" w:rsidRDefault="00A22294" w:rsidP="00A22294">
      <w:pPr>
        <w:pStyle w:val="Heading1"/>
      </w:pPr>
      <w:r>
        <w:t>5</w:t>
      </w:r>
      <w:r>
        <w:tab/>
        <w:t>Reference Architecture</w:t>
      </w:r>
    </w:p>
    <w:p w14:paraId="5275CC0C" w14:textId="77777777" w:rsidR="00CA4D7E" w:rsidRDefault="00892AAA" w:rsidP="00CA4D7E">
      <w:r w:rsidRPr="00754D3A">
        <w:rPr>
          <w:highlight w:val="yellow"/>
        </w:rPr>
        <w:t>A NextGen Core-NextGen RAN interface supporting new RAT(s) and the evolved LTE shall be specified.</w:t>
      </w:r>
      <w:bookmarkStart w:id="1" w:name="_GoBack"/>
      <w:bookmarkEnd w:id="1"/>
    </w:p>
    <w:p w14:paraId="0C21C38D" w14:textId="77777777" w:rsidR="00AE2AD4" w:rsidRDefault="00A22294" w:rsidP="00A22294">
      <w:r>
        <w:t>The reference model agreed by SA2 is depicted below:</w:t>
      </w:r>
    </w:p>
    <w:p w14:paraId="0657ADE0" w14:textId="77777777" w:rsidR="00A22294" w:rsidRDefault="00AE2AD4" w:rsidP="00AE2AD4">
      <w:pPr>
        <w:pStyle w:val="TF"/>
      </w:pPr>
      <w:r>
        <w:object w:dxaOrig="6263" w:dyaOrig="622" w14:anchorId="3D926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30.55pt" o:ole="">
            <v:imagedata r:id="rId11" o:title=""/>
          </v:shape>
          <o:OLEObject Type="Embed" ProgID="Visio.Drawing.11" ShapeID="_x0000_i1025" DrawAspect="Content" ObjectID="_1525179981" r:id="rId12"/>
        </w:object>
      </w:r>
    </w:p>
    <w:p w14:paraId="6CB61FF2" w14:textId="77777777" w:rsidR="00A22294" w:rsidRDefault="00A22294" w:rsidP="00AE2AD4">
      <w:pPr>
        <w:pStyle w:val="TF"/>
      </w:pPr>
      <w:r>
        <w:t xml:space="preserve">Figure 5-1: </w:t>
      </w:r>
      <w:r w:rsidR="00AE2AD4">
        <w:t>High Level Architecture View</w:t>
      </w:r>
    </w:p>
    <w:p w14:paraId="21F48240" w14:textId="77777777" w:rsidR="00A22294" w:rsidRDefault="00A22294" w:rsidP="00A22294">
      <w:r>
        <w:t>The reference points are:</w:t>
      </w:r>
    </w:p>
    <w:p w14:paraId="3C358420" w14:textId="77777777" w:rsidR="00A22294" w:rsidRDefault="00A22294" w:rsidP="00A22294">
      <w:pPr>
        <w:pStyle w:val="B1"/>
      </w:pPr>
      <w:r w:rsidRPr="00FC2D53">
        <w:rPr>
          <w:b/>
        </w:rPr>
        <w:t>NG1-C:</w:t>
      </w:r>
      <w:r>
        <w:tab/>
        <w:t>Reference point for the control plane between NG RAN and NG Core.</w:t>
      </w:r>
    </w:p>
    <w:p w14:paraId="6C1AA646" w14:textId="77777777" w:rsidR="00A22294" w:rsidRDefault="00A22294" w:rsidP="00A22294">
      <w:pPr>
        <w:pStyle w:val="B1"/>
      </w:pPr>
      <w:r w:rsidRPr="00FC2D53">
        <w:rPr>
          <w:b/>
        </w:rPr>
        <w:lastRenderedPageBreak/>
        <w:t>NG1-U:</w:t>
      </w:r>
      <w:r>
        <w:tab/>
        <w:t>Reference point for the user plane between NG RAN and NG Core.</w:t>
      </w:r>
    </w:p>
    <w:p w14:paraId="5569C5C9" w14:textId="77777777" w:rsidR="00A22294" w:rsidRDefault="00A22294" w:rsidP="00A22294">
      <w:pPr>
        <w:pStyle w:val="B1"/>
      </w:pPr>
      <w:r w:rsidRPr="00FC2D53">
        <w:rPr>
          <w:b/>
        </w:rPr>
        <w:t>NG-NAS:</w:t>
      </w:r>
      <w:r>
        <w:tab/>
        <w:t>Reference point for the control plane between NG UE and NG Core.</w:t>
      </w:r>
    </w:p>
    <w:p w14:paraId="55D5A1AF" w14:textId="77777777" w:rsidR="00A22294" w:rsidRDefault="00A22294" w:rsidP="00A22294">
      <w:pPr>
        <w:pStyle w:val="B1"/>
      </w:pPr>
      <w:r w:rsidRPr="00FC2D53">
        <w:rPr>
          <w:b/>
        </w:rPr>
        <w:t>NG-Gi:</w:t>
      </w:r>
      <w:r>
        <w:tab/>
        <w:t>It is the reference point between the NG Core and the data network. Data network may be an operator external public or private data network or an intra-operator data network, e.g. for provision of IMS services. This reference point corresponds to SGi for 3GPP accesses.</w:t>
      </w:r>
    </w:p>
    <w:p w14:paraId="7FA8A577" w14:textId="77777777" w:rsidR="000672F4" w:rsidRDefault="000672F4" w:rsidP="000672F4">
      <w:pPr>
        <w:pStyle w:val="Heading1"/>
      </w:pPr>
      <w:r>
        <w:t>6</w:t>
      </w:r>
      <w:r>
        <w:tab/>
        <w:t>Key issues</w:t>
      </w:r>
    </w:p>
    <w:p w14:paraId="03E0BFD8" w14:textId="77777777" w:rsidR="000672F4" w:rsidRDefault="000672F4" w:rsidP="000672F4">
      <w:r>
        <w:t>SA2 has identified so far 19 key issues</w:t>
      </w:r>
      <w:r w:rsidR="00F215B5">
        <w:t>! A short summary for the key issues heavily impacting RAN2 is provided below, while key issues foreseen having a limited impact are only listed for reference</w:t>
      </w:r>
      <w:r>
        <w:t>:</w:t>
      </w:r>
    </w:p>
    <w:p w14:paraId="602C6D73" w14:textId="77777777" w:rsidR="000672F4" w:rsidRDefault="001808D9" w:rsidP="001808D9">
      <w:pPr>
        <w:pStyle w:val="B1"/>
      </w:pPr>
      <w:r>
        <w:t>-</w:t>
      </w:r>
      <w:r>
        <w:tab/>
      </w:r>
      <w:r w:rsidR="000672F4">
        <w:t xml:space="preserve">Key issue </w:t>
      </w:r>
      <w:r>
        <w:t xml:space="preserve">1: </w:t>
      </w:r>
      <w:r w:rsidRPr="00F215B5">
        <w:rPr>
          <w:b/>
        </w:rPr>
        <w:t>Support of network slicing</w:t>
      </w:r>
    </w:p>
    <w:p w14:paraId="236FC685" w14:textId="77777777" w:rsidR="001808D9" w:rsidRDefault="00124633" w:rsidP="001808D9">
      <w:pPr>
        <w:pStyle w:val="B2"/>
        <w:rPr>
          <w:i/>
        </w:rPr>
      </w:pPr>
      <w:r>
        <w:t>-</w:t>
      </w:r>
      <w:r w:rsidR="001808D9">
        <w:tab/>
      </w:r>
      <w:r w:rsidR="001808D9" w:rsidRPr="001808D9">
        <w:rPr>
          <w:i/>
        </w:rPr>
        <w:t>Network slicing enables the operator to create networks customised to provide optimized solutions for different market scenarios which demands diverse requirements, e.g. in the areas of functionality, performance and isolation</w:t>
      </w:r>
    </w:p>
    <w:p w14:paraId="121FABD2" w14:textId="77777777" w:rsidR="00F215B5" w:rsidRDefault="00124633" w:rsidP="001808D9">
      <w:pPr>
        <w:pStyle w:val="B2"/>
        <w:rPr>
          <w:i/>
        </w:rPr>
      </w:pPr>
      <w:r>
        <w:rPr>
          <w:i/>
        </w:rPr>
        <w:t>-</w:t>
      </w:r>
      <w:r w:rsidR="00F215B5">
        <w:rPr>
          <w:i/>
        </w:rPr>
        <w:tab/>
      </w:r>
      <w:r w:rsidR="00F215B5" w:rsidRPr="00F215B5">
        <w:rPr>
          <w:i/>
        </w:rPr>
        <w:t>How to enable a UE to simultaneously obtain services from one or more specific network slice instances of one operator</w:t>
      </w:r>
    </w:p>
    <w:p w14:paraId="640F400C" w14:textId="77777777" w:rsidR="00F215B5" w:rsidRPr="001808D9" w:rsidRDefault="00124633" w:rsidP="001808D9">
      <w:pPr>
        <w:pStyle w:val="B2"/>
        <w:rPr>
          <w:i/>
        </w:rPr>
      </w:pPr>
      <w:r>
        <w:rPr>
          <w:i/>
        </w:rPr>
        <w:t>-</w:t>
      </w:r>
      <w:r w:rsidR="00F215B5">
        <w:rPr>
          <w:i/>
        </w:rPr>
        <w:tab/>
      </w:r>
      <w:r w:rsidR="00F215B5" w:rsidRPr="00F215B5">
        <w:rPr>
          <w:i/>
        </w:rPr>
        <w:t>The procedure(s) for selection of a particular Network Slice for a UE</w:t>
      </w:r>
    </w:p>
    <w:p w14:paraId="3819055F" w14:textId="77777777" w:rsidR="000672F4" w:rsidRDefault="001808D9" w:rsidP="001808D9">
      <w:pPr>
        <w:pStyle w:val="B1"/>
      </w:pPr>
      <w:r>
        <w:t xml:space="preserve">Key issue 2: </w:t>
      </w:r>
      <w:r w:rsidRPr="00F215B5">
        <w:rPr>
          <w:b/>
        </w:rPr>
        <w:t>QoS framework</w:t>
      </w:r>
    </w:p>
    <w:p w14:paraId="32EFCE67" w14:textId="77777777" w:rsidR="00F215B5" w:rsidRPr="00F215B5" w:rsidRDefault="00124633" w:rsidP="00F215B5">
      <w:pPr>
        <w:pStyle w:val="B2"/>
        <w:rPr>
          <w:i/>
        </w:rPr>
      </w:pPr>
      <w:r>
        <w:t>-</w:t>
      </w:r>
      <w:r w:rsidR="00F215B5">
        <w:tab/>
      </w:r>
      <w:r w:rsidR="00F215B5" w:rsidRPr="00F215B5">
        <w:rPr>
          <w:i/>
        </w:rPr>
        <w:t>This key issue should study the QoS framework for the system architecture i.e. the required functions (in both CP and UP) and a functional split between UE, Access Networks and CN, and any necessary QoS related signalling between those functions. The QoS framework should enable the operator to provide QoS for the wide range of use cases is expected to be fulfilled by the NextGen architecture.</w:t>
      </w:r>
    </w:p>
    <w:p w14:paraId="34CE046F" w14:textId="77777777" w:rsidR="00F215B5" w:rsidRPr="00124633" w:rsidRDefault="00124633" w:rsidP="00F215B5">
      <w:pPr>
        <w:pStyle w:val="B2"/>
        <w:rPr>
          <w:i/>
        </w:rPr>
      </w:pPr>
      <w:r w:rsidRPr="00124633">
        <w:rPr>
          <w:i/>
        </w:rPr>
        <w:t>-</w:t>
      </w:r>
      <w:r w:rsidRPr="00124633">
        <w:rPr>
          <w:i/>
        </w:rPr>
        <w:tab/>
        <w:t>Solution for QoS framework should identify proper QoS granularities (e.g. per-UE, per-flow) and QoS parameters (e.g. maximum bit rate, guaranteed bit rate, priority level).</w:t>
      </w:r>
    </w:p>
    <w:p w14:paraId="5E8CE6F2" w14:textId="77777777" w:rsidR="00124633" w:rsidRPr="00124633" w:rsidRDefault="00124633" w:rsidP="00F215B5">
      <w:pPr>
        <w:pStyle w:val="B2"/>
        <w:rPr>
          <w:i/>
        </w:rPr>
      </w:pPr>
      <w:r>
        <w:t>-</w:t>
      </w:r>
      <w:r>
        <w:tab/>
      </w:r>
      <w:r w:rsidRPr="00124633">
        <w:rPr>
          <w:i/>
        </w:rPr>
        <w:t>QoS related information exchange: how is QoS information conveyed to entities where it is enforced (e.g. to UE, to RAN, or to user plane gateways).</w:t>
      </w:r>
    </w:p>
    <w:p w14:paraId="5E84BCD6" w14:textId="77777777" w:rsidR="000672F4" w:rsidRDefault="000672F4" w:rsidP="00124633">
      <w:pPr>
        <w:pStyle w:val="B1"/>
      </w:pPr>
      <w:r>
        <w:t>Ke</w:t>
      </w:r>
      <w:r w:rsidR="001808D9">
        <w:t xml:space="preserve">y Issue 3: </w:t>
      </w:r>
      <w:r w:rsidR="001808D9" w:rsidRPr="00124633">
        <w:rPr>
          <w:b/>
        </w:rPr>
        <w:t>Mobility framework</w:t>
      </w:r>
    </w:p>
    <w:p w14:paraId="254D3F4D" w14:textId="77777777" w:rsidR="00124633" w:rsidRDefault="00124633" w:rsidP="00124633">
      <w:pPr>
        <w:pStyle w:val="B2"/>
      </w:pPr>
      <w:r>
        <w:t>-</w:t>
      </w:r>
      <w:r>
        <w:tab/>
      </w:r>
      <w:r w:rsidRPr="00124633">
        <w:rPr>
          <w:i/>
        </w:rPr>
        <w:t>This key issue will look into proposing solutions for a mobility management framework that enables the operator to provide mobility support which, if needed, includes session continuity for all types of devices that connect to NextGen core via 3GPP accesses and/or non-3GPP accesses. It is expected that NextGen system will require different levels of mobility support (e.g. based on velocity or service continuity requirements).</w:t>
      </w:r>
    </w:p>
    <w:p w14:paraId="1F82337C" w14:textId="77777777" w:rsidR="000672F4" w:rsidRDefault="000672F4" w:rsidP="001808D9">
      <w:pPr>
        <w:pStyle w:val="B1"/>
      </w:pPr>
      <w:r>
        <w:t>Ke</w:t>
      </w:r>
      <w:r w:rsidR="001808D9">
        <w:t xml:space="preserve">y issue 4: </w:t>
      </w:r>
      <w:r w:rsidR="001808D9" w:rsidRPr="0063027F">
        <w:rPr>
          <w:b/>
        </w:rPr>
        <w:t>Session management</w:t>
      </w:r>
    </w:p>
    <w:p w14:paraId="60FDCC99" w14:textId="77777777" w:rsidR="0063027F" w:rsidRDefault="0063027F" w:rsidP="0063027F">
      <w:pPr>
        <w:pStyle w:val="B2"/>
        <w:rPr>
          <w:i/>
        </w:rPr>
      </w:pPr>
      <w:r>
        <w:t>-</w:t>
      </w:r>
      <w:r>
        <w:tab/>
      </w:r>
      <w:r w:rsidRPr="0063027F">
        <w:rPr>
          <w:i/>
        </w:rPr>
        <w:t>The session management is responsible for the setup of the IP or non-IP traffic connectivity for the UE as well as managing the user plane for that connectivity. Scenarios and mechanism on connectionless traffic transmission, which may not require the session to be established, will also be investigated.</w:t>
      </w:r>
    </w:p>
    <w:p w14:paraId="039EFE66" w14:textId="77777777" w:rsidR="0063027F" w:rsidRDefault="0063027F" w:rsidP="0063027F">
      <w:pPr>
        <w:pStyle w:val="B2"/>
        <w:rPr>
          <w:i/>
        </w:rPr>
      </w:pPr>
      <w:r>
        <w:rPr>
          <w:i/>
        </w:rPr>
        <w:t>-</w:t>
      </w:r>
      <w:r>
        <w:rPr>
          <w:i/>
        </w:rPr>
        <w:tab/>
      </w:r>
      <w:r w:rsidRPr="0063027F">
        <w:rPr>
          <w:i/>
        </w:rPr>
        <w:t>How to efficiently transmit and receive infrequent small amounts of data through the Next Generation System, including studying whether sessions need to be established to enable such services</w:t>
      </w:r>
      <w:r>
        <w:rPr>
          <w:i/>
        </w:rPr>
        <w:t>.</w:t>
      </w:r>
    </w:p>
    <w:p w14:paraId="0592495A" w14:textId="77777777" w:rsidR="0063027F" w:rsidRDefault="0063027F" w:rsidP="0063027F">
      <w:pPr>
        <w:pStyle w:val="B2"/>
      </w:pPr>
      <w:r>
        <w:rPr>
          <w:i/>
        </w:rPr>
        <w:t>-</w:t>
      </w:r>
      <w:r>
        <w:rPr>
          <w:i/>
        </w:rPr>
        <w:tab/>
      </w:r>
      <w:r w:rsidRPr="0063027F">
        <w:rPr>
          <w:i/>
        </w:rPr>
        <w:t>How session management work for UEs connected via multiple accesses and via multiple connectivity, including providing multiple simultaneous traffic connectivity for the UE.</w:t>
      </w:r>
    </w:p>
    <w:p w14:paraId="5814C14F" w14:textId="77777777" w:rsidR="000672F4" w:rsidRDefault="000672F4" w:rsidP="001808D9">
      <w:pPr>
        <w:pStyle w:val="B1"/>
      </w:pPr>
      <w:r>
        <w:t xml:space="preserve">Key issue 5: </w:t>
      </w:r>
      <w:r w:rsidRPr="0063027F">
        <w:rPr>
          <w:b/>
        </w:rPr>
        <w:t xml:space="preserve">Enabling (re)selection </w:t>
      </w:r>
      <w:r w:rsidR="001808D9" w:rsidRPr="0063027F">
        <w:rPr>
          <w:b/>
        </w:rPr>
        <w:t>of efficient user plane paths</w:t>
      </w:r>
    </w:p>
    <w:p w14:paraId="2F48D5B5" w14:textId="77777777" w:rsidR="0063027F" w:rsidRDefault="0063027F" w:rsidP="0063027F">
      <w:pPr>
        <w:pStyle w:val="B2"/>
        <w:rPr>
          <w:i/>
        </w:rPr>
      </w:pPr>
      <w:r>
        <w:t>-</w:t>
      </w:r>
      <w:r>
        <w:tab/>
      </w:r>
      <w:r w:rsidRPr="0063027F">
        <w:rPr>
          <w:i/>
        </w:rPr>
        <w:t>This key issue will study solutions for selection of anchor point to achieve efficient user plane path, as well as enablement of reselection of anchor point to achieve efficient user plane path with minimum service interruption. A possible cause for user-plane path reselection can be UE mobility causing the current user plane path to become inefficient</w:t>
      </w:r>
      <w:r>
        <w:rPr>
          <w:i/>
        </w:rPr>
        <w:t>.</w:t>
      </w:r>
    </w:p>
    <w:p w14:paraId="183B4AB6" w14:textId="77777777" w:rsidR="0063027F" w:rsidRDefault="0063027F" w:rsidP="0063027F">
      <w:pPr>
        <w:pStyle w:val="B2"/>
      </w:pPr>
      <w:r>
        <w:rPr>
          <w:i/>
        </w:rPr>
        <w:t>-</w:t>
      </w:r>
      <w:r>
        <w:rPr>
          <w:i/>
        </w:rPr>
        <w:tab/>
      </w:r>
      <w:r w:rsidR="00063A13" w:rsidRPr="00063A13">
        <w:rPr>
          <w:i/>
        </w:rPr>
        <w:t>Interactions with session management, session continuity and/or mobility management framework</w:t>
      </w:r>
      <w:r w:rsidR="00063A13">
        <w:rPr>
          <w:i/>
        </w:rPr>
        <w:t>.</w:t>
      </w:r>
    </w:p>
    <w:p w14:paraId="35ADE64F" w14:textId="77777777" w:rsidR="000672F4" w:rsidRDefault="000672F4" w:rsidP="001808D9">
      <w:pPr>
        <w:pStyle w:val="B1"/>
      </w:pPr>
      <w:r>
        <w:lastRenderedPageBreak/>
        <w:t xml:space="preserve">Key issue 6: </w:t>
      </w:r>
      <w:r w:rsidRPr="00063A13">
        <w:rPr>
          <w:b/>
        </w:rPr>
        <w:t>Support for s</w:t>
      </w:r>
      <w:r w:rsidR="001808D9" w:rsidRPr="00063A13">
        <w:rPr>
          <w:b/>
        </w:rPr>
        <w:t>ession and service continuity</w:t>
      </w:r>
    </w:p>
    <w:p w14:paraId="6B693565" w14:textId="77777777" w:rsidR="00063A13" w:rsidRDefault="00063A13" w:rsidP="00063A13">
      <w:pPr>
        <w:pStyle w:val="B2"/>
      </w:pPr>
      <w:r>
        <w:t>-</w:t>
      </w:r>
      <w:r>
        <w:tab/>
      </w:r>
      <w:r w:rsidRPr="00063A13">
        <w:rPr>
          <w:i/>
        </w:rP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14:paraId="3E325595" w14:textId="77777777" w:rsidR="000672F4" w:rsidRDefault="000672F4" w:rsidP="001808D9">
      <w:pPr>
        <w:pStyle w:val="B1"/>
      </w:pPr>
      <w:r>
        <w:t xml:space="preserve">Key issue 7: Network function granularity </w:t>
      </w:r>
      <w:r w:rsidR="001808D9">
        <w:t>and interactions between them</w:t>
      </w:r>
    </w:p>
    <w:p w14:paraId="2C0A1291" w14:textId="77777777" w:rsidR="000672F4" w:rsidRDefault="000672F4" w:rsidP="001808D9">
      <w:pPr>
        <w:pStyle w:val="B1"/>
      </w:pPr>
      <w:r>
        <w:t>Key issue 8: Next Generation core and access - func</w:t>
      </w:r>
      <w:r w:rsidR="001808D9">
        <w:t>tional division and interface</w:t>
      </w:r>
    </w:p>
    <w:p w14:paraId="19770B90" w14:textId="77777777" w:rsidR="000672F4" w:rsidRDefault="000672F4" w:rsidP="001808D9">
      <w:pPr>
        <w:pStyle w:val="B1"/>
      </w:pPr>
      <w:r>
        <w:t xml:space="preserve">Key Issue 9: </w:t>
      </w:r>
      <w:r w:rsidRPr="00063A13">
        <w:rPr>
          <w:b/>
        </w:rPr>
        <w:t>3GPP architecture impacts to suppor</w:t>
      </w:r>
      <w:r w:rsidR="001808D9" w:rsidRPr="00063A13">
        <w:rPr>
          <w:b/>
        </w:rPr>
        <w:t>t network capability exposure</w:t>
      </w:r>
    </w:p>
    <w:p w14:paraId="07034059" w14:textId="77777777" w:rsidR="00063A13" w:rsidRDefault="00063A13" w:rsidP="00063A13">
      <w:pPr>
        <w:pStyle w:val="B2"/>
      </w:pPr>
      <w:r>
        <w:t>-</w:t>
      </w:r>
      <w:r>
        <w:tab/>
      </w:r>
      <w:r w:rsidRPr="00063A13">
        <w:rPr>
          <w:i/>
        </w:rPr>
        <w:t>To allow the 3rd party/UE to access information regarding services provided by the network (e.g. connectivity information, QoS, mobility, etc.) and to dynamically customize the network capability for different diverse use cases within the limits set by the operator, the next generation system should provide suitable access/exchange of network/connectivity information (e.g. via APIs) to the 3rd party/UE</w:t>
      </w:r>
      <w:r>
        <w:rPr>
          <w:i/>
        </w:rPr>
        <w:t>.</w:t>
      </w:r>
    </w:p>
    <w:p w14:paraId="22C8502E" w14:textId="77777777" w:rsidR="000672F4" w:rsidRDefault="001808D9" w:rsidP="001808D9">
      <w:pPr>
        <w:pStyle w:val="B1"/>
      </w:pPr>
      <w:r>
        <w:t>Key issue 10: Policy Framework</w:t>
      </w:r>
    </w:p>
    <w:p w14:paraId="79B8B0E0" w14:textId="77777777" w:rsidR="000672F4" w:rsidRDefault="001808D9" w:rsidP="001808D9">
      <w:pPr>
        <w:pStyle w:val="B1"/>
      </w:pPr>
      <w:r>
        <w:t>Key issue 11: Charging</w:t>
      </w:r>
      <w:r>
        <w:tab/>
      </w:r>
    </w:p>
    <w:p w14:paraId="3D667C1C" w14:textId="77777777" w:rsidR="000672F4" w:rsidRDefault="000672F4" w:rsidP="001808D9">
      <w:pPr>
        <w:pStyle w:val="B1"/>
      </w:pPr>
      <w:r>
        <w:t>Key issue</w:t>
      </w:r>
      <w:r w:rsidR="001808D9">
        <w:t xml:space="preserve"> 12: Authentication framework</w:t>
      </w:r>
    </w:p>
    <w:p w14:paraId="1FB40608" w14:textId="77777777" w:rsidR="000672F4" w:rsidRDefault="000672F4" w:rsidP="001808D9">
      <w:pPr>
        <w:pStyle w:val="B1"/>
      </w:pPr>
      <w:r>
        <w:t xml:space="preserve">Key issue 13: </w:t>
      </w:r>
      <w:r w:rsidRPr="00063A13">
        <w:rPr>
          <w:b/>
        </w:rPr>
        <w:t>Bro</w:t>
      </w:r>
      <w:r w:rsidR="001808D9" w:rsidRPr="00063A13">
        <w:rPr>
          <w:b/>
        </w:rPr>
        <w:t>adcast/Multicast Capabilities</w:t>
      </w:r>
    </w:p>
    <w:p w14:paraId="58581BCC" w14:textId="77777777" w:rsidR="00063A13" w:rsidRDefault="00063A13" w:rsidP="00063A13">
      <w:pPr>
        <w:pStyle w:val="B2"/>
      </w:pPr>
      <w:r>
        <w:t>-</w:t>
      </w:r>
      <w:r>
        <w:tab/>
      </w:r>
      <w:r w:rsidRPr="00063A13">
        <w:rPr>
          <w:i/>
        </w:rPr>
        <w:t>This key issue will address the need and possible solution aspects to support capabilities similar as provided currently like eMBMS and GCSE that are available for LTE/EPC networks, including support for features such as mission-critical applications</w:t>
      </w:r>
    </w:p>
    <w:p w14:paraId="472F5878" w14:textId="77777777" w:rsidR="000672F4" w:rsidRDefault="000672F4" w:rsidP="001808D9">
      <w:pPr>
        <w:pStyle w:val="B1"/>
      </w:pPr>
      <w:r>
        <w:t xml:space="preserve">Key Issue 14: </w:t>
      </w:r>
      <w:r w:rsidRPr="00116745">
        <w:rPr>
          <w:b/>
        </w:rPr>
        <w:t xml:space="preserve">Support </w:t>
      </w:r>
      <w:r w:rsidR="001808D9" w:rsidRPr="00116745">
        <w:rPr>
          <w:b/>
        </w:rPr>
        <w:t>for Off-Network Communication</w:t>
      </w:r>
    </w:p>
    <w:p w14:paraId="7E61DAFE" w14:textId="77777777" w:rsidR="00116745" w:rsidRDefault="00116745" w:rsidP="00116745">
      <w:pPr>
        <w:pStyle w:val="B2"/>
      </w:pPr>
      <w:r>
        <w:t>-</w:t>
      </w:r>
      <w:r>
        <w:tab/>
      </w:r>
      <w:r w:rsidRPr="00116745">
        <w:rPr>
          <w:i/>
        </w:rPr>
        <w:t>This key issue is to define support for off-network communication capabilities for in-coverage and out-of-coverage devices as specified by relevant Stage 1 requirements. For example, off-network group communication is needed to support current and emerging critical communications, including the individual- and group-based mission-critical voice, data, and video communications needed by public safety</w:t>
      </w:r>
    </w:p>
    <w:p w14:paraId="0B1B3597" w14:textId="77777777" w:rsidR="000672F4" w:rsidRDefault="000672F4" w:rsidP="001808D9">
      <w:pPr>
        <w:pStyle w:val="B1"/>
      </w:pPr>
      <w:r>
        <w:t>Key Issue 15:</w:t>
      </w:r>
      <w:r w:rsidR="001808D9">
        <w:t xml:space="preserve"> NextGen core support for IMS</w:t>
      </w:r>
    </w:p>
    <w:p w14:paraId="2DE3AA50" w14:textId="77777777" w:rsidR="000672F4" w:rsidRDefault="000672F4" w:rsidP="001808D9">
      <w:pPr>
        <w:pStyle w:val="B1"/>
        <w:rPr>
          <w:b/>
        </w:rPr>
      </w:pPr>
      <w:r>
        <w:t xml:space="preserve">Key Issue 16: </w:t>
      </w:r>
      <w:r w:rsidRPr="00116745">
        <w:rPr>
          <w:b/>
        </w:rPr>
        <w:t>3GPP system aspects to support th</w:t>
      </w:r>
      <w:r w:rsidR="001808D9" w:rsidRPr="00116745">
        <w:rPr>
          <w:b/>
        </w:rPr>
        <w:t>e connectivity via a relay UE</w:t>
      </w:r>
    </w:p>
    <w:p w14:paraId="12098B58" w14:textId="77777777" w:rsidR="00116745" w:rsidRPr="00116745" w:rsidRDefault="00116745" w:rsidP="00116745">
      <w:pPr>
        <w:pStyle w:val="B2"/>
        <w:rPr>
          <w:i/>
        </w:rPr>
      </w:pPr>
      <w:r>
        <w:t>-</w:t>
      </w:r>
      <w:r>
        <w:tab/>
      </w:r>
      <w:r w:rsidRPr="00116745">
        <w:rPr>
          <w:i/>
        </w:rPr>
        <w:t>This key issue will study the definition of a relay UE in the NextGen framework, the effects of a relay UE on the mobility framework as well as session management and session continuity and which functions are further required/enhanced comparing to Rel 13 relay UE functionality.</w:t>
      </w:r>
    </w:p>
    <w:p w14:paraId="13335F00" w14:textId="77777777" w:rsidR="000672F4" w:rsidRDefault="000672F4" w:rsidP="001808D9">
      <w:pPr>
        <w:pStyle w:val="B1"/>
      </w:pPr>
      <w:r>
        <w:t xml:space="preserve">Key Issue 17: </w:t>
      </w:r>
      <w:r w:rsidRPr="00116745">
        <w:rPr>
          <w:b/>
        </w:rPr>
        <w:t>3GPP architecture impacts to support ne</w:t>
      </w:r>
      <w:r w:rsidR="001808D9" w:rsidRPr="00116745">
        <w:rPr>
          <w:b/>
        </w:rPr>
        <w:t>twork discovery and selection</w:t>
      </w:r>
    </w:p>
    <w:p w14:paraId="34D04709" w14:textId="77777777" w:rsidR="00116745" w:rsidRPr="00116745" w:rsidRDefault="00116745" w:rsidP="00116745">
      <w:pPr>
        <w:pStyle w:val="B2"/>
        <w:rPr>
          <w:i/>
        </w:rPr>
      </w:pPr>
      <w:r w:rsidRPr="00116745">
        <w:rPr>
          <w:i/>
        </w:rPr>
        <w:t>-</w:t>
      </w:r>
      <w:r w:rsidRPr="00116745">
        <w:rPr>
          <w:i/>
        </w:rPr>
        <w:tab/>
        <w:t>In EPS, a variety of solutions has been defined for network discovery and selection for 3GPP accesses and non-3GPP accesses. In order to enable integration of various 3GPP accesses and non-3GPP accesses and to cater for the architectural requirements and assumptions for the NextGen system, the introduction of a network discovery and selection mechanism will provide operators with a solution to flexibly control UE to select various accesses according to operator policy.</w:t>
      </w:r>
    </w:p>
    <w:p w14:paraId="3541FB6A" w14:textId="77777777" w:rsidR="000672F4" w:rsidRDefault="000672F4" w:rsidP="001808D9">
      <w:pPr>
        <w:pStyle w:val="B1"/>
      </w:pPr>
      <w:r>
        <w:t>Key Issue 1</w:t>
      </w:r>
      <w:r w:rsidR="001808D9">
        <w:t>8: Interworking and Migration</w:t>
      </w:r>
    </w:p>
    <w:p w14:paraId="3F56CE80" w14:textId="77777777" w:rsidR="000672F4" w:rsidRDefault="000672F4" w:rsidP="001808D9">
      <w:pPr>
        <w:pStyle w:val="B1"/>
      </w:pPr>
      <w:r>
        <w:t xml:space="preserve">Key Issue 19: Architecture impacts </w:t>
      </w:r>
      <w:r w:rsidR="001808D9">
        <w:t>when using virtual environments</w:t>
      </w:r>
    </w:p>
    <w:p w14:paraId="003CD8CC" w14:textId="77777777" w:rsidR="00CD4C7B" w:rsidRDefault="005A1D10" w:rsidP="000672F4">
      <w:pPr>
        <w:pStyle w:val="Heading1"/>
      </w:pPr>
      <w:r>
        <w:t>7</w:t>
      </w:r>
      <w:r w:rsidR="000672F4">
        <w:tab/>
        <w:t>Functional Split</w:t>
      </w:r>
    </w:p>
    <w:p w14:paraId="3955CAD9" w14:textId="77777777" w:rsidR="000672F4" w:rsidRDefault="000672F4" w:rsidP="000672F4">
      <w:r w:rsidRPr="000672F4">
        <w:t>The following table documents the current status of agreements on the CN-RAN functional allocation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34"/>
        <w:gridCol w:w="1134"/>
        <w:gridCol w:w="3402"/>
      </w:tblGrid>
      <w:tr w:rsidR="000672F4" w:rsidRPr="00D741C3" w14:paraId="0824CE15" w14:textId="77777777" w:rsidTr="000672F4">
        <w:trPr>
          <w:tblHeader/>
        </w:trPr>
        <w:tc>
          <w:tcPr>
            <w:tcW w:w="4219" w:type="dxa"/>
            <w:tcBorders>
              <w:top w:val="single" w:sz="8" w:space="0" w:color="auto"/>
              <w:left w:val="single" w:sz="8" w:space="0" w:color="auto"/>
              <w:bottom w:val="single" w:sz="8" w:space="0" w:color="auto"/>
              <w:right w:val="single" w:sz="8" w:space="0" w:color="auto"/>
            </w:tcBorders>
            <w:shd w:val="clear" w:color="auto" w:fill="auto"/>
          </w:tcPr>
          <w:p w14:paraId="2B53BE47" w14:textId="77777777" w:rsidR="000672F4" w:rsidRPr="00D741C3" w:rsidRDefault="000672F4" w:rsidP="006A3FE5">
            <w:pPr>
              <w:pStyle w:val="TAH"/>
              <w:jc w:val="right"/>
            </w:pPr>
            <w:r w:rsidRPr="00D741C3">
              <w:lastRenderedPageBreak/>
              <w:t>Location:</w:t>
            </w:r>
          </w:p>
          <w:p w14:paraId="46B76AAE" w14:textId="77777777" w:rsidR="000672F4" w:rsidRPr="00D741C3" w:rsidRDefault="000672F4" w:rsidP="006A3FE5">
            <w:pPr>
              <w:pStyle w:val="TAH"/>
              <w:jc w:val="left"/>
            </w:pPr>
            <w:r w:rsidRPr="00D741C3">
              <w:t>Function:</w:t>
            </w:r>
          </w:p>
        </w:tc>
        <w:tc>
          <w:tcPr>
            <w:tcW w:w="1134" w:type="dxa"/>
            <w:tcBorders>
              <w:left w:val="single" w:sz="8" w:space="0" w:color="auto"/>
              <w:bottom w:val="single" w:sz="8" w:space="0" w:color="auto"/>
            </w:tcBorders>
            <w:shd w:val="clear" w:color="auto" w:fill="auto"/>
          </w:tcPr>
          <w:p w14:paraId="05847A98" w14:textId="77777777" w:rsidR="000672F4" w:rsidRPr="00D741C3" w:rsidRDefault="000672F4" w:rsidP="006A3FE5">
            <w:pPr>
              <w:pStyle w:val="TAH"/>
            </w:pPr>
            <w:r>
              <w:t>NG RAN</w:t>
            </w:r>
          </w:p>
        </w:tc>
        <w:tc>
          <w:tcPr>
            <w:tcW w:w="1134" w:type="dxa"/>
            <w:tcBorders>
              <w:bottom w:val="single" w:sz="8" w:space="0" w:color="auto"/>
            </w:tcBorders>
            <w:shd w:val="clear" w:color="auto" w:fill="auto"/>
          </w:tcPr>
          <w:p w14:paraId="465FC37A" w14:textId="77777777" w:rsidR="000672F4" w:rsidRPr="00D741C3" w:rsidRDefault="000672F4" w:rsidP="006A3FE5">
            <w:pPr>
              <w:pStyle w:val="TAH"/>
            </w:pPr>
            <w:r>
              <w:t>NG CN</w:t>
            </w:r>
          </w:p>
        </w:tc>
        <w:tc>
          <w:tcPr>
            <w:tcW w:w="3402" w:type="dxa"/>
            <w:tcBorders>
              <w:bottom w:val="single" w:sz="8" w:space="0" w:color="auto"/>
            </w:tcBorders>
            <w:shd w:val="clear" w:color="auto" w:fill="auto"/>
          </w:tcPr>
          <w:p w14:paraId="62DB0A3E" w14:textId="77777777" w:rsidR="000672F4" w:rsidRPr="00D741C3" w:rsidRDefault="000672F4" w:rsidP="006A3FE5">
            <w:pPr>
              <w:pStyle w:val="TAH"/>
            </w:pPr>
            <w:r w:rsidRPr="00D741C3">
              <w:t>Comments</w:t>
            </w:r>
          </w:p>
        </w:tc>
      </w:tr>
      <w:tr w:rsidR="000672F4" w:rsidRPr="00A7483F" w14:paraId="7A6ED076" w14:textId="77777777" w:rsidTr="006A3FE5">
        <w:tc>
          <w:tcPr>
            <w:tcW w:w="4219" w:type="dxa"/>
            <w:tcBorders>
              <w:top w:val="single" w:sz="8" w:space="0" w:color="auto"/>
              <w:left w:val="single" w:sz="8" w:space="0" w:color="auto"/>
              <w:right w:val="single" w:sz="8" w:space="0" w:color="auto"/>
            </w:tcBorders>
          </w:tcPr>
          <w:p w14:paraId="0702C224" w14:textId="77777777" w:rsidR="000672F4" w:rsidRPr="00A7483F" w:rsidRDefault="000672F4" w:rsidP="006A3FE5">
            <w:pPr>
              <w:pStyle w:val="TAL"/>
              <w:rPr>
                <w:b/>
              </w:rPr>
            </w:pPr>
            <w:r w:rsidRPr="00A7483F">
              <w:rPr>
                <w:b/>
              </w:rPr>
              <w:t>Key Issue #3 – Mobility Management</w:t>
            </w:r>
          </w:p>
        </w:tc>
        <w:tc>
          <w:tcPr>
            <w:tcW w:w="1134" w:type="dxa"/>
            <w:tcBorders>
              <w:top w:val="single" w:sz="8" w:space="0" w:color="auto"/>
              <w:left w:val="single" w:sz="8" w:space="0" w:color="auto"/>
            </w:tcBorders>
          </w:tcPr>
          <w:p w14:paraId="0FDE8FA3" w14:textId="77777777" w:rsidR="000672F4" w:rsidRPr="00A7483F" w:rsidRDefault="000672F4" w:rsidP="006A3FE5">
            <w:pPr>
              <w:pStyle w:val="TAC"/>
              <w:rPr>
                <w:b/>
              </w:rPr>
            </w:pPr>
          </w:p>
        </w:tc>
        <w:tc>
          <w:tcPr>
            <w:tcW w:w="1134" w:type="dxa"/>
            <w:tcBorders>
              <w:top w:val="single" w:sz="8" w:space="0" w:color="auto"/>
            </w:tcBorders>
          </w:tcPr>
          <w:p w14:paraId="6839084D" w14:textId="77777777" w:rsidR="000672F4" w:rsidRPr="00A7483F" w:rsidRDefault="000672F4" w:rsidP="006A3FE5">
            <w:pPr>
              <w:pStyle w:val="TAC"/>
              <w:rPr>
                <w:b/>
              </w:rPr>
            </w:pPr>
          </w:p>
        </w:tc>
        <w:tc>
          <w:tcPr>
            <w:tcW w:w="3402" w:type="dxa"/>
            <w:tcBorders>
              <w:top w:val="single" w:sz="8" w:space="0" w:color="auto"/>
            </w:tcBorders>
          </w:tcPr>
          <w:p w14:paraId="6F0052A1" w14:textId="77777777" w:rsidR="000672F4" w:rsidRPr="00A7483F" w:rsidRDefault="000672F4" w:rsidP="006A3FE5">
            <w:pPr>
              <w:pStyle w:val="TAL"/>
              <w:rPr>
                <w:b/>
              </w:rPr>
            </w:pPr>
          </w:p>
        </w:tc>
      </w:tr>
      <w:tr w:rsidR="000672F4" w:rsidRPr="00D741C3" w14:paraId="2DD0E530" w14:textId="77777777" w:rsidTr="006A3FE5">
        <w:tc>
          <w:tcPr>
            <w:tcW w:w="4219" w:type="dxa"/>
            <w:tcBorders>
              <w:top w:val="single" w:sz="8" w:space="0" w:color="auto"/>
              <w:left w:val="single" w:sz="8" w:space="0" w:color="auto"/>
              <w:right w:val="single" w:sz="8" w:space="0" w:color="auto"/>
            </w:tcBorders>
          </w:tcPr>
          <w:p w14:paraId="08404751" w14:textId="77777777" w:rsidR="000672F4" w:rsidRPr="00D741C3" w:rsidRDefault="000672F4" w:rsidP="006A3FE5">
            <w:pPr>
              <w:pStyle w:val="TAL"/>
            </w:pPr>
            <w:r w:rsidRPr="00D741C3">
              <w:t>Mobility management control</w:t>
            </w:r>
            <w:r>
              <w:t>, (Subscription and Policies)</w:t>
            </w:r>
            <w:r w:rsidRPr="00D741C3">
              <w:t xml:space="preserve"> </w:t>
            </w:r>
          </w:p>
        </w:tc>
        <w:tc>
          <w:tcPr>
            <w:tcW w:w="1134" w:type="dxa"/>
            <w:tcBorders>
              <w:top w:val="single" w:sz="8" w:space="0" w:color="auto"/>
              <w:left w:val="single" w:sz="8" w:space="0" w:color="auto"/>
            </w:tcBorders>
          </w:tcPr>
          <w:p w14:paraId="24FC9910" w14:textId="77777777" w:rsidR="000672F4" w:rsidRPr="00D741C3" w:rsidRDefault="000672F4" w:rsidP="006A3FE5">
            <w:pPr>
              <w:pStyle w:val="TAC"/>
            </w:pPr>
          </w:p>
        </w:tc>
        <w:tc>
          <w:tcPr>
            <w:tcW w:w="1134" w:type="dxa"/>
            <w:tcBorders>
              <w:top w:val="single" w:sz="8" w:space="0" w:color="auto"/>
            </w:tcBorders>
          </w:tcPr>
          <w:p w14:paraId="0988BBDB" w14:textId="77777777" w:rsidR="000672F4" w:rsidRPr="00D741C3" w:rsidRDefault="000672F4" w:rsidP="006A3FE5">
            <w:pPr>
              <w:pStyle w:val="TAC"/>
            </w:pPr>
            <w:r w:rsidRPr="00D741C3">
              <w:t>X</w:t>
            </w:r>
          </w:p>
        </w:tc>
        <w:tc>
          <w:tcPr>
            <w:tcW w:w="3402" w:type="dxa"/>
            <w:tcBorders>
              <w:top w:val="single" w:sz="8" w:space="0" w:color="auto"/>
            </w:tcBorders>
          </w:tcPr>
          <w:p w14:paraId="5D9B6725" w14:textId="77777777" w:rsidR="000672F4" w:rsidRPr="00D741C3" w:rsidRDefault="000672F4" w:rsidP="006A3FE5">
            <w:pPr>
              <w:pStyle w:val="TAL"/>
            </w:pPr>
          </w:p>
        </w:tc>
      </w:tr>
      <w:tr w:rsidR="000672F4" w:rsidRPr="00D741C3" w14:paraId="6107726E" w14:textId="77777777" w:rsidTr="006A3FE5">
        <w:tc>
          <w:tcPr>
            <w:tcW w:w="4219" w:type="dxa"/>
            <w:tcBorders>
              <w:top w:val="single" w:sz="8" w:space="0" w:color="auto"/>
              <w:left w:val="single" w:sz="8" w:space="0" w:color="auto"/>
              <w:right w:val="single" w:sz="8" w:space="0" w:color="auto"/>
            </w:tcBorders>
          </w:tcPr>
          <w:p w14:paraId="41F527BF" w14:textId="77777777" w:rsidR="000672F4" w:rsidRPr="00D741C3" w:rsidRDefault="000672F4" w:rsidP="006A3FE5">
            <w:pPr>
              <w:pStyle w:val="TAL"/>
            </w:pPr>
            <w:r>
              <w:t>Determination</w:t>
            </w:r>
            <w:r w:rsidRPr="00D741C3">
              <w:t xml:space="preserve"> of mobility restriction</w:t>
            </w:r>
          </w:p>
        </w:tc>
        <w:tc>
          <w:tcPr>
            <w:tcW w:w="1134" w:type="dxa"/>
            <w:tcBorders>
              <w:top w:val="single" w:sz="8" w:space="0" w:color="auto"/>
              <w:left w:val="single" w:sz="8" w:space="0" w:color="auto"/>
            </w:tcBorders>
          </w:tcPr>
          <w:p w14:paraId="7502A4E6" w14:textId="77777777" w:rsidR="000672F4" w:rsidRPr="00D741C3" w:rsidRDefault="000672F4" w:rsidP="006A3FE5">
            <w:pPr>
              <w:pStyle w:val="TAC"/>
            </w:pPr>
          </w:p>
        </w:tc>
        <w:tc>
          <w:tcPr>
            <w:tcW w:w="1134" w:type="dxa"/>
            <w:tcBorders>
              <w:top w:val="single" w:sz="8" w:space="0" w:color="auto"/>
            </w:tcBorders>
          </w:tcPr>
          <w:p w14:paraId="017CF595" w14:textId="77777777" w:rsidR="000672F4" w:rsidRPr="00D741C3" w:rsidRDefault="000672F4" w:rsidP="006A3FE5">
            <w:pPr>
              <w:pStyle w:val="TAC"/>
            </w:pPr>
            <w:r w:rsidRPr="00D741C3">
              <w:t>X</w:t>
            </w:r>
          </w:p>
        </w:tc>
        <w:tc>
          <w:tcPr>
            <w:tcW w:w="3402" w:type="dxa"/>
            <w:tcBorders>
              <w:top w:val="single" w:sz="8" w:space="0" w:color="auto"/>
            </w:tcBorders>
          </w:tcPr>
          <w:p w14:paraId="31E60981" w14:textId="77777777" w:rsidR="000672F4" w:rsidRPr="00D741C3" w:rsidRDefault="000672F4" w:rsidP="006A3FE5">
            <w:pPr>
              <w:pStyle w:val="TAL"/>
            </w:pPr>
          </w:p>
        </w:tc>
      </w:tr>
      <w:tr w:rsidR="000672F4" w:rsidRPr="00312E93" w14:paraId="6EDF1C7A" w14:textId="77777777" w:rsidTr="006A3FE5">
        <w:tc>
          <w:tcPr>
            <w:tcW w:w="4219" w:type="dxa"/>
            <w:tcBorders>
              <w:top w:val="single" w:sz="8" w:space="0" w:color="auto"/>
              <w:left w:val="single" w:sz="8" w:space="0" w:color="auto"/>
              <w:right w:val="single" w:sz="8" w:space="0" w:color="auto"/>
            </w:tcBorders>
          </w:tcPr>
          <w:p w14:paraId="75BDBFC2" w14:textId="77777777" w:rsidR="000672F4" w:rsidRPr="000F3F53" w:rsidRDefault="000672F4" w:rsidP="006A3FE5">
            <w:pPr>
              <w:pStyle w:val="TAL"/>
            </w:pPr>
            <w:r w:rsidRPr="000F3F53">
              <w:t>Roaming restrictions execution</w:t>
            </w:r>
          </w:p>
        </w:tc>
        <w:tc>
          <w:tcPr>
            <w:tcW w:w="1134" w:type="dxa"/>
            <w:tcBorders>
              <w:top w:val="single" w:sz="8" w:space="0" w:color="auto"/>
              <w:left w:val="single" w:sz="8" w:space="0" w:color="auto"/>
            </w:tcBorders>
          </w:tcPr>
          <w:p w14:paraId="0B727D40" w14:textId="77777777" w:rsidR="000672F4" w:rsidRPr="000F3F53" w:rsidRDefault="000672F4" w:rsidP="006A3FE5">
            <w:pPr>
              <w:pStyle w:val="TAC"/>
            </w:pPr>
          </w:p>
        </w:tc>
        <w:tc>
          <w:tcPr>
            <w:tcW w:w="1134" w:type="dxa"/>
            <w:tcBorders>
              <w:top w:val="single" w:sz="8" w:space="0" w:color="auto"/>
            </w:tcBorders>
          </w:tcPr>
          <w:p w14:paraId="423BB8D2" w14:textId="77777777" w:rsidR="000672F4" w:rsidRPr="00B06AA6" w:rsidRDefault="000672F4" w:rsidP="006A3FE5">
            <w:pPr>
              <w:pStyle w:val="TAC"/>
            </w:pPr>
            <w:r w:rsidRPr="00B06AA6">
              <w:t>X</w:t>
            </w:r>
          </w:p>
        </w:tc>
        <w:tc>
          <w:tcPr>
            <w:tcW w:w="3402" w:type="dxa"/>
            <w:tcBorders>
              <w:top w:val="single" w:sz="8" w:space="0" w:color="auto"/>
            </w:tcBorders>
          </w:tcPr>
          <w:p w14:paraId="082E2F74" w14:textId="77777777" w:rsidR="000672F4" w:rsidRPr="00312E93" w:rsidRDefault="000672F4" w:rsidP="006A3FE5">
            <w:pPr>
              <w:pStyle w:val="TAL"/>
            </w:pPr>
          </w:p>
        </w:tc>
      </w:tr>
      <w:tr w:rsidR="000672F4" w:rsidRPr="0099562A" w14:paraId="4E9E279B" w14:textId="77777777" w:rsidTr="006A3FE5">
        <w:tc>
          <w:tcPr>
            <w:tcW w:w="4219" w:type="dxa"/>
            <w:tcBorders>
              <w:top w:val="single" w:sz="8" w:space="0" w:color="auto"/>
              <w:left w:val="single" w:sz="8" w:space="0" w:color="auto"/>
              <w:right w:val="single" w:sz="8" w:space="0" w:color="auto"/>
            </w:tcBorders>
          </w:tcPr>
          <w:p w14:paraId="00545C06" w14:textId="77777777" w:rsidR="000672F4" w:rsidRPr="0099562A" w:rsidRDefault="000672F4" w:rsidP="006A3FE5">
            <w:pPr>
              <w:pStyle w:val="TAL"/>
              <w:rPr>
                <w:szCs w:val="18"/>
              </w:rPr>
            </w:pPr>
            <w:r w:rsidRPr="00B76A1E">
              <w:rPr>
                <w:szCs w:val="18"/>
              </w:rPr>
              <w:t>Mobility restrictions execution</w:t>
            </w:r>
            <w:r w:rsidRPr="0099562A">
              <w:rPr>
                <w:szCs w:val="18"/>
              </w:rPr>
              <w:t xml:space="preserve">, </w:t>
            </w:r>
            <w:r w:rsidRPr="00A7483F">
              <w:rPr>
                <w:rFonts w:cs="Arial"/>
                <w:szCs w:val="18"/>
                <w:lang w:val="en-CA"/>
              </w:rPr>
              <w:t>[</w:t>
            </w:r>
            <w:r w:rsidRPr="0099562A">
              <w:rPr>
                <w:szCs w:val="18"/>
              </w:rPr>
              <w:t>CN Connected</w:t>
            </w:r>
            <w:r w:rsidRPr="00A7483F">
              <w:rPr>
                <w:rFonts w:cs="Arial"/>
                <w:szCs w:val="18"/>
                <w:lang w:val="en-CA"/>
              </w:rPr>
              <w:t>]</w:t>
            </w:r>
          </w:p>
        </w:tc>
        <w:tc>
          <w:tcPr>
            <w:tcW w:w="1134" w:type="dxa"/>
            <w:tcBorders>
              <w:top w:val="single" w:sz="8" w:space="0" w:color="auto"/>
              <w:left w:val="single" w:sz="8" w:space="0" w:color="auto"/>
            </w:tcBorders>
          </w:tcPr>
          <w:p w14:paraId="3F5B14A4" w14:textId="77777777" w:rsidR="000672F4" w:rsidRPr="000F3F53" w:rsidRDefault="000672F4" w:rsidP="006A3FE5">
            <w:pPr>
              <w:pStyle w:val="TAC"/>
            </w:pPr>
            <w:r w:rsidRPr="000F3F53">
              <w:t>X</w:t>
            </w:r>
          </w:p>
        </w:tc>
        <w:tc>
          <w:tcPr>
            <w:tcW w:w="1134" w:type="dxa"/>
            <w:tcBorders>
              <w:top w:val="single" w:sz="8" w:space="0" w:color="auto"/>
            </w:tcBorders>
          </w:tcPr>
          <w:p w14:paraId="2433B5D7" w14:textId="77777777" w:rsidR="000672F4" w:rsidRPr="00B06AA6" w:rsidRDefault="000672F4" w:rsidP="006A3FE5">
            <w:pPr>
              <w:pStyle w:val="TAC"/>
            </w:pPr>
          </w:p>
        </w:tc>
        <w:tc>
          <w:tcPr>
            <w:tcW w:w="3402" w:type="dxa"/>
            <w:tcBorders>
              <w:top w:val="single" w:sz="8" w:space="0" w:color="auto"/>
            </w:tcBorders>
          </w:tcPr>
          <w:p w14:paraId="6ED3CE4C" w14:textId="77777777" w:rsidR="000672F4" w:rsidRPr="0099562A" w:rsidRDefault="000672F4" w:rsidP="006A3FE5">
            <w:pPr>
              <w:pStyle w:val="TAL"/>
            </w:pPr>
          </w:p>
        </w:tc>
      </w:tr>
      <w:tr w:rsidR="000672F4" w:rsidRPr="00312E93" w14:paraId="3A9AB84D" w14:textId="77777777" w:rsidTr="006A3FE5">
        <w:tc>
          <w:tcPr>
            <w:tcW w:w="4219" w:type="dxa"/>
            <w:tcBorders>
              <w:top w:val="single" w:sz="8" w:space="0" w:color="auto"/>
              <w:left w:val="single" w:sz="8" w:space="0" w:color="auto"/>
              <w:right w:val="single" w:sz="8" w:space="0" w:color="auto"/>
            </w:tcBorders>
          </w:tcPr>
          <w:p w14:paraId="246231AA" w14:textId="77777777" w:rsidR="000672F4" w:rsidRPr="0099562A" w:rsidRDefault="000672F4" w:rsidP="006A3FE5">
            <w:pPr>
              <w:pStyle w:val="TAL"/>
              <w:rPr>
                <w:szCs w:val="18"/>
              </w:rPr>
            </w:pPr>
            <w:r w:rsidRPr="0099562A">
              <w:rPr>
                <w:szCs w:val="18"/>
              </w:rPr>
              <w:t>Mobility restrictions execution,</w:t>
            </w:r>
            <w:r w:rsidRPr="000854B5">
              <w:rPr>
                <w:szCs w:val="18"/>
              </w:rPr>
              <w:t xml:space="preserve"> </w:t>
            </w:r>
            <w:r w:rsidRPr="00A7483F">
              <w:rPr>
                <w:rFonts w:cs="Arial"/>
                <w:szCs w:val="18"/>
                <w:lang w:val="en-CA"/>
              </w:rPr>
              <w:t>[</w:t>
            </w:r>
            <w:r w:rsidRPr="0099562A">
              <w:rPr>
                <w:szCs w:val="18"/>
              </w:rPr>
              <w:t>CN Idle</w:t>
            </w:r>
            <w:r w:rsidRPr="00A7483F">
              <w:rPr>
                <w:rFonts w:cs="Arial"/>
                <w:szCs w:val="18"/>
                <w:lang w:val="en-CA"/>
              </w:rPr>
              <w:t>]  </w:t>
            </w:r>
          </w:p>
        </w:tc>
        <w:tc>
          <w:tcPr>
            <w:tcW w:w="1134" w:type="dxa"/>
            <w:tcBorders>
              <w:top w:val="single" w:sz="8" w:space="0" w:color="auto"/>
              <w:left w:val="single" w:sz="8" w:space="0" w:color="auto"/>
            </w:tcBorders>
          </w:tcPr>
          <w:p w14:paraId="6617FDC1" w14:textId="77777777" w:rsidR="000672F4" w:rsidRPr="000F3F53" w:rsidRDefault="000672F4" w:rsidP="006A3FE5">
            <w:pPr>
              <w:pStyle w:val="TAC"/>
            </w:pPr>
          </w:p>
        </w:tc>
        <w:tc>
          <w:tcPr>
            <w:tcW w:w="1134" w:type="dxa"/>
            <w:tcBorders>
              <w:top w:val="single" w:sz="8" w:space="0" w:color="auto"/>
            </w:tcBorders>
          </w:tcPr>
          <w:p w14:paraId="416EBB64" w14:textId="77777777" w:rsidR="000672F4" w:rsidRPr="0099562A" w:rsidRDefault="000672F4" w:rsidP="006A3FE5">
            <w:pPr>
              <w:pStyle w:val="TAC"/>
            </w:pPr>
            <w:r w:rsidRPr="00B06AA6">
              <w:t>X</w:t>
            </w:r>
          </w:p>
        </w:tc>
        <w:tc>
          <w:tcPr>
            <w:tcW w:w="3402" w:type="dxa"/>
            <w:tcBorders>
              <w:top w:val="single" w:sz="8" w:space="0" w:color="auto"/>
            </w:tcBorders>
          </w:tcPr>
          <w:p w14:paraId="5017C2D8" w14:textId="77777777" w:rsidR="000672F4" w:rsidRPr="00312E93" w:rsidRDefault="000672F4" w:rsidP="006A3FE5">
            <w:pPr>
              <w:pStyle w:val="TAL"/>
            </w:pPr>
            <w:r w:rsidRPr="00312E93">
              <w:t>If CN Idle exists.</w:t>
            </w:r>
          </w:p>
        </w:tc>
      </w:tr>
      <w:tr w:rsidR="000672F4" w:rsidRPr="0099562A" w14:paraId="1A2BF4A9" w14:textId="77777777" w:rsidTr="006A3FE5">
        <w:tc>
          <w:tcPr>
            <w:tcW w:w="4219" w:type="dxa"/>
            <w:tcBorders>
              <w:top w:val="single" w:sz="8" w:space="0" w:color="auto"/>
              <w:left w:val="single" w:sz="8" w:space="0" w:color="auto"/>
              <w:right w:val="single" w:sz="8" w:space="0" w:color="auto"/>
            </w:tcBorders>
          </w:tcPr>
          <w:p w14:paraId="5C9D4806" w14:textId="77777777" w:rsidR="000672F4" w:rsidRPr="000F3F53" w:rsidRDefault="000672F4" w:rsidP="006A3FE5">
            <w:pPr>
              <w:pStyle w:val="TAL"/>
            </w:pPr>
            <w:r w:rsidRPr="000F3F53">
              <w:t>UE registration</w:t>
            </w:r>
          </w:p>
        </w:tc>
        <w:tc>
          <w:tcPr>
            <w:tcW w:w="1134" w:type="dxa"/>
            <w:tcBorders>
              <w:top w:val="single" w:sz="8" w:space="0" w:color="auto"/>
              <w:left w:val="single" w:sz="8" w:space="0" w:color="auto"/>
            </w:tcBorders>
          </w:tcPr>
          <w:p w14:paraId="18E0F728" w14:textId="77777777" w:rsidR="000672F4" w:rsidRPr="000F3F53" w:rsidRDefault="000672F4" w:rsidP="006A3FE5">
            <w:pPr>
              <w:pStyle w:val="TAC"/>
            </w:pPr>
          </w:p>
        </w:tc>
        <w:tc>
          <w:tcPr>
            <w:tcW w:w="1134" w:type="dxa"/>
            <w:tcBorders>
              <w:top w:val="single" w:sz="8" w:space="0" w:color="auto"/>
            </w:tcBorders>
          </w:tcPr>
          <w:p w14:paraId="09767F5E" w14:textId="77777777" w:rsidR="000672F4" w:rsidRPr="00B06AA6" w:rsidRDefault="000672F4" w:rsidP="006A3FE5">
            <w:pPr>
              <w:pStyle w:val="TAC"/>
            </w:pPr>
            <w:r w:rsidRPr="00B06AA6">
              <w:t>X</w:t>
            </w:r>
          </w:p>
        </w:tc>
        <w:tc>
          <w:tcPr>
            <w:tcW w:w="3402" w:type="dxa"/>
            <w:tcBorders>
              <w:top w:val="single" w:sz="8" w:space="0" w:color="auto"/>
            </w:tcBorders>
          </w:tcPr>
          <w:p w14:paraId="2200F7B7" w14:textId="77777777" w:rsidR="000672F4" w:rsidRPr="0099562A" w:rsidRDefault="000672F4" w:rsidP="006A3FE5">
            <w:pPr>
              <w:pStyle w:val="TAL"/>
            </w:pPr>
          </w:p>
        </w:tc>
      </w:tr>
      <w:tr w:rsidR="000672F4" w:rsidRPr="00312E93" w14:paraId="554B3AE1" w14:textId="77777777" w:rsidTr="006A3FE5">
        <w:tc>
          <w:tcPr>
            <w:tcW w:w="4219" w:type="dxa"/>
            <w:tcBorders>
              <w:top w:val="single" w:sz="8" w:space="0" w:color="auto"/>
              <w:left w:val="single" w:sz="8" w:space="0" w:color="auto"/>
              <w:right w:val="single" w:sz="8" w:space="0" w:color="auto"/>
            </w:tcBorders>
          </w:tcPr>
          <w:p w14:paraId="2355AE52" w14:textId="77777777" w:rsidR="000672F4" w:rsidRPr="000F3F53" w:rsidRDefault="000672F4" w:rsidP="006A3FE5">
            <w:pPr>
              <w:pStyle w:val="TAL"/>
            </w:pPr>
            <w:r w:rsidRPr="000F3F53">
              <w:t>UE unreachability detection</w:t>
            </w:r>
          </w:p>
        </w:tc>
        <w:tc>
          <w:tcPr>
            <w:tcW w:w="1134" w:type="dxa"/>
            <w:tcBorders>
              <w:top w:val="single" w:sz="8" w:space="0" w:color="auto"/>
              <w:left w:val="single" w:sz="8" w:space="0" w:color="auto"/>
            </w:tcBorders>
          </w:tcPr>
          <w:p w14:paraId="290D38BC" w14:textId="77777777" w:rsidR="000672F4" w:rsidRPr="000F3F53" w:rsidRDefault="000672F4" w:rsidP="006A3FE5">
            <w:pPr>
              <w:pStyle w:val="TAC"/>
            </w:pPr>
          </w:p>
        </w:tc>
        <w:tc>
          <w:tcPr>
            <w:tcW w:w="1134" w:type="dxa"/>
            <w:tcBorders>
              <w:top w:val="single" w:sz="8" w:space="0" w:color="auto"/>
            </w:tcBorders>
          </w:tcPr>
          <w:p w14:paraId="7B465FEE" w14:textId="77777777" w:rsidR="000672F4" w:rsidRPr="00B06AA6" w:rsidRDefault="000672F4" w:rsidP="006A3FE5">
            <w:pPr>
              <w:pStyle w:val="TAC"/>
            </w:pPr>
            <w:r w:rsidRPr="00B06AA6">
              <w:t>X</w:t>
            </w:r>
          </w:p>
        </w:tc>
        <w:tc>
          <w:tcPr>
            <w:tcW w:w="3402" w:type="dxa"/>
            <w:tcBorders>
              <w:top w:val="single" w:sz="8" w:space="0" w:color="auto"/>
            </w:tcBorders>
          </w:tcPr>
          <w:p w14:paraId="55DB3348" w14:textId="77777777" w:rsidR="000672F4" w:rsidRPr="00312E93" w:rsidRDefault="000672F4" w:rsidP="006A3FE5">
            <w:pPr>
              <w:pStyle w:val="TAL"/>
            </w:pPr>
            <w:r w:rsidRPr="0099562A">
              <w:t xml:space="preserve">Assumed to be supported in CN </w:t>
            </w:r>
            <w:r w:rsidRPr="000854B5">
              <w:t xml:space="preserve">for UEs in </w:t>
            </w:r>
            <w:r w:rsidRPr="00312E93">
              <w:t>CN Idle state. If CN Idle exists.</w:t>
            </w:r>
          </w:p>
        </w:tc>
      </w:tr>
      <w:tr w:rsidR="000672F4" w:rsidRPr="00312E93" w14:paraId="74876F3E" w14:textId="77777777" w:rsidTr="006A3FE5">
        <w:tc>
          <w:tcPr>
            <w:tcW w:w="4219" w:type="dxa"/>
            <w:tcBorders>
              <w:top w:val="single" w:sz="8" w:space="0" w:color="auto"/>
              <w:left w:val="single" w:sz="8" w:space="0" w:color="auto"/>
              <w:right w:val="single" w:sz="8" w:space="0" w:color="auto"/>
            </w:tcBorders>
          </w:tcPr>
          <w:p w14:paraId="421EAEE4" w14:textId="77777777" w:rsidR="000672F4" w:rsidRPr="000F3F53" w:rsidRDefault="000672F4" w:rsidP="006A3FE5">
            <w:pPr>
              <w:pStyle w:val="TAL"/>
            </w:pPr>
            <w:r w:rsidRPr="000F3F53">
              <w:t>RAN UE unreachability detection</w:t>
            </w:r>
          </w:p>
        </w:tc>
        <w:tc>
          <w:tcPr>
            <w:tcW w:w="1134" w:type="dxa"/>
            <w:tcBorders>
              <w:top w:val="single" w:sz="8" w:space="0" w:color="auto"/>
              <w:left w:val="single" w:sz="8" w:space="0" w:color="auto"/>
            </w:tcBorders>
          </w:tcPr>
          <w:p w14:paraId="2E2842E9" w14:textId="77777777" w:rsidR="000672F4" w:rsidRPr="000F3F53" w:rsidRDefault="000672F4" w:rsidP="006A3FE5">
            <w:pPr>
              <w:pStyle w:val="TAC"/>
            </w:pPr>
            <w:r w:rsidRPr="000F3F53">
              <w:t>X</w:t>
            </w:r>
          </w:p>
        </w:tc>
        <w:tc>
          <w:tcPr>
            <w:tcW w:w="1134" w:type="dxa"/>
            <w:tcBorders>
              <w:top w:val="single" w:sz="8" w:space="0" w:color="auto"/>
            </w:tcBorders>
          </w:tcPr>
          <w:p w14:paraId="599BB591" w14:textId="77777777" w:rsidR="000672F4" w:rsidRPr="00B06AA6" w:rsidRDefault="000672F4" w:rsidP="006A3FE5">
            <w:pPr>
              <w:pStyle w:val="TAC"/>
            </w:pPr>
          </w:p>
        </w:tc>
        <w:tc>
          <w:tcPr>
            <w:tcW w:w="3402" w:type="dxa"/>
            <w:tcBorders>
              <w:top w:val="single" w:sz="8" w:space="0" w:color="auto"/>
            </w:tcBorders>
          </w:tcPr>
          <w:p w14:paraId="45915C1C" w14:textId="77777777" w:rsidR="000672F4" w:rsidRPr="00312E93" w:rsidRDefault="000672F4" w:rsidP="006A3FE5">
            <w:pPr>
              <w:pStyle w:val="TAL"/>
            </w:pPr>
            <w:r w:rsidRPr="0099562A">
              <w:t xml:space="preserve">Assumed to be supported in RAN for UEs in </w:t>
            </w:r>
            <w:r w:rsidRPr="00312E93">
              <w:t>RAN Inactive state.</w:t>
            </w:r>
            <w:r>
              <w:t xml:space="preserve"> If RAN inactive state </w:t>
            </w:r>
            <w:r w:rsidRPr="00312E93">
              <w:t>exists.</w:t>
            </w:r>
          </w:p>
        </w:tc>
      </w:tr>
      <w:tr w:rsidR="000672F4" w:rsidRPr="0099562A" w14:paraId="7C820001" w14:textId="77777777" w:rsidTr="006A3FE5">
        <w:tc>
          <w:tcPr>
            <w:tcW w:w="4219" w:type="dxa"/>
            <w:tcBorders>
              <w:top w:val="single" w:sz="8" w:space="0" w:color="auto"/>
              <w:left w:val="single" w:sz="8" w:space="0" w:color="auto"/>
              <w:right w:val="single" w:sz="8" w:space="0" w:color="auto"/>
            </w:tcBorders>
          </w:tcPr>
          <w:p w14:paraId="0AC38BE5" w14:textId="77777777" w:rsidR="000672F4" w:rsidRPr="000F3F53" w:rsidRDefault="000672F4" w:rsidP="006A3FE5">
            <w:pPr>
              <w:pStyle w:val="TAL"/>
            </w:pPr>
            <w:r w:rsidRPr="000F3F53">
              <w:t>NAS state transitions</w:t>
            </w:r>
          </w:p>
        </w:tc>
        <w:tc>
          <w:tcPr>
            <w:tcW w:w="1134" w:type="dxa"/>
            <w:tcBorders>
              <w:top w:val="single" w:sz="8" w:space="0" w:color="auto"/>
              <w:left w:val="single" w:sz="8" w:space="0" w:color="auto"/>
            </w:tcBorders>
          </w:tcPr>
          <w:p w14:paraId="0ADA991A" w14:textId="77777777" w:rsidR="000672F4" w:rsidRPr="000F3F53" w:rsidRDefault="000672F4" w:rsidP="006A3FE5">
            <w:pPr>
              <w:pStyle w:val="TAC"/>
            </w:pPr>
          </w:p>
        </w:tc>
        <w:tc>
          <w:tcPr>
            <w:tcW w:w="1134" w:type="dxa"/>
            <w:tcBorders>
              <w:top w:val="single" w:sz="8" w:space="0" w:color="auto"/>
            </w:tcBorders>
          </w:tcPr>
          <w:p w14:paraId="7F3023CD" w14:textId="77777777" w:rsidR="000672F4" w:rsidRPr="00B06AA6" w:rsidRDefault="000672F4" w:rsidP="006A3FE5">
            <w:pPr>
              <w:pStyle w:val="TAC"/>
            </w:pPr>
            <w:r w:rsidRPr="00B06AA6">
              <w:t>X</w:t>
            </w:r>
          </w:p>
        </w:tc>
        <w:tc>
          <w:tcPr>
            <w:tcW w:w="3402" w:type="dxa"/>
            <w:tcBorders>
              <w:top w:val="single" w:sz="8" w:space="0" w:color="auto"/>
            </w:tcBorders>
          </w:tcPr>
          <w:p w14:paraId="74DA79DD" w14:textId="77777777" w:rsidR="000672F4" w:rsidRPr="0099562A" w:rsidRDefault="000672F4" w:rsidP="006A3FE5">
            <w:pPr>
              <w:pStyle w:val="TAL"/>
            </w:pPr>
          </w:p>
        </w:tc>
      </w:tr>
      <w:tr w:rsidR="000672F4" w:rsidRPr="0099562A" w14:paraId="261EFFA0" w14:textId="77777777" w:rsidTr="006A3FE5">
        <w:tc>
          <w:tcPr>
            <w:tcW w:w="4219" w:type="dxa"/>
            <w:tcBorders>
              <w:top w:val="single" w:sz="8" w:space="0" w:color="auto"/>
              <w:left w:val="single" w:sz="8" w:space="0" w:color="auto"/>
              <w:right w:val="single" w:sz="8" w:space="0" w:color="auto"/>
            </w:tcBorders>
          </w:tcPr>
          <w:p w14:paraId="224715C9" w14:textId="77777777" w:rsidR="000672F4" w:rsidRPr="000F3F53" w:rsidRDefault="000672F4" w:rsidP="006A3FE5">
            <w:pPr>
              <w:pStyle w:val="TAL"/>
            </w:pPr>
            <w:r w:rsidRPr="000F3F53">
              <w:t>RRC state transitions</w:t>
            </w:r>
          </w:p>
        </w:tc>
        <w:tc>
          <w:tcPr>
            <w:tcW w:w="1134" w:type="dxa"/>
            <w:tcBorders>
              <w:top w:val="single" w:sz="8" w:space="0" w:color="auto"/>
              <w:left w:val="single" w:sz="8" w:space="0" w:color="auto"/>
            </w:tcBorders>
          </w:tcPr>
          <w:p w14:paraId="1C1B7765" w14:textId="77777777" w:rsidR="000672F4" w:rsidRPr="000F3F53" w:rsidRDefault="000672F4" w:rsidP="006A3FE5">
            <w:pPr>
              <w:pStyle w:val="TAC"/>
            </w:pPr>
            <w:r w:rsidRPr="000F3F53">
              <w:t>X</w:t>
            </w:r>
          </w:p>
        </w:tc>
        <w:tc>
          <w:tcPr>
            <w:tcW w:w="1134" w:type="dxa"/>
            <w:tcBorders>
              <w:top w:val="single" w:sz="8" w:space="0" w:color="auto"/>
            </w:tcBorders>
          </w:tcPr>
          <w:p w14:paraId="64C01A15" w14:textId="77777777" w:rsidR="000672F4" w:rsidRPr="00B06AA6" w:rsidRDefault="000672F4" w:rsidP="006A3FE5">
            <w:pPr>
              <w:pStyle w:val="TAC"/>
            </w:pPr>
          </w:p>
        </w:tc>
        <w:tc>
          <w:tcPr>
            <w:tcW w:w="3402" w:type="dxa"/>
            <w:tcBorders>
              <w:top w:val="single" w:sz="8" w:space="0" w:color="auto"/>
            </w:tcBorders>
          </w:tcPr>
          <w:p w14:paraId="38B580E7" w14:textId="77777777" w:rsidR="000672F4" w:rsidRPr="0099562A" w:rsidRDefault="000672F4" w:rsidP="006A3FE5">
            <w:pPr>
              <w:pStyle w:val="TAL"/>
            </w:pPr>
          </w:p>
        </w:tc>
      </w:tr>
      <w:tr w:rsidR="000672F4" w:rsidRPr="00312E93" w14:paraId="3FCA1CBA" w14:textId="77777777" w:rsidTr="006A3FE5">
        <w:tc>
          <w:tcPr>
            <w:tcW w:w="4219" w:type="dxa"/>
            <w:tcBorders>
              <w:top w:val="single" w:sz="8" w:space="0" w:color="auto"/>
              <w:left w:val="single" w:sz="8" w:space="0" w:color="auto"/>
              <w:right w:val="single" w:sz="8" w:space="0" w:color="auto"/>
            </w:tcBorders>
          </w:tcPr>
          <w:p w14:paraId="0E417193" w14:textId="77777777" w:rsidR="000672F4" w:rsidRPr="000F3F53" w:rsidRDefault="000672F4" w:rsidP="006A3FE5">
            <w:pPr>
              <w:pStyle w:val="TAL"/>
            </w:pPr>
            <w:r w:rsidRPr="000F3F53">
              <w:t>Paging initiation and control in RAN Inactive state</w:t>
            </w:r>
          </w:p>
        </w:tc>
        <w:tc>
          <w:tcPr>
            <w:tcW w:w="1134" w:type="dxa"/>
            <w:tcBorders>
              <w:top w:val="single" w:sz="8" w:space="0" w:color="auto"/>
              <w:left w:val="single" w:sz="8" w:space="0" w:color="auto"/>
            </w:tcBorders>
          </w:tcPr>
          <w:p w14:paraId="7FAEBCB6" w14:textId="77777777" w:rsidR="000672F4" w:rsidRPr="000F3F53" w:rsidRDefault="000672F4" w:rsidP="006A3FE5">
            <w:pPr>
              <w:pStyle w:val="TAC"/>
            </w:pPr>
            <w:r w:rsidRPr="000F3F53">
              <w:t>X</w:t>
            </w:r>
          </w:p>
        </w:tc>
        <w:tc>
          <w:tcPr>
            <w:tcW w:w="1134" w:type="dxa"/>
            <w:tcBorders>
              <w:top w:val="single" w:sz="8" w:space="0" w:color="auto"/>
            </w:tcBorders>
          </w:tcPr>
          <w:p w14:paraId="6D8A87AD" w14:textId="77777777" w:rsidR="000672F4" w:rsidRPr="00B06AA6" w:rsidRDefault="000672F4" w:rsidP="006A3FE5">
            <w:pPr>
              <w:pStyle w:val="TAC"/>
            </w:pPr>
          </w:p>
        </w:tc>
        <w:tc>
          <w:tcPr>
            <w:tcW w:w="3402" w:type="dxa"/>
            <w:tcBorders>
              <w:top w:val="single" w:sz="8" w:space="0" w:color="auto"/>
            </w:tcBorders>
          </w:tcPr>
          <w:p w14:paraId="7683F7E6" w14:textId="77777777" w:rsidR="000672F4" w:rsidRPr="00312E93" w:rsidRDefault="000672F4" w:rsidP="006A3FE5">
            <w:pPr>
              <w:pStyle w:val="TAL"/>
            </w:pPr>
            <w:r w:rsidRPr="0099562A">
              <w:t>RAN Inactive state is RAN state that corresponds to CN connected state</w:t>
            </w:r>
            <w:r>
              <w:t xml:space="preserve">. If RAN inactive state </w:t>
            </w:r>
            <w:r w:rsidRPr="00312E93">
              <w:t>exists.</w:t>
            </w:r>
          </w:p>
        </w:tc>
      </w:tr>
      <w:tr w:rsidR="000672F4" w:rsidRPr="00445350" w14:paraId="0BDF6B7C" w14:textId="77777777" w:rsidTr="006A3FE5">
        <w:tc>
          <w:tcPr>
            <w:tcW w:w="4219" w:type="dxa"/>
            <w:tcBorders>
              <w:top w:val="single" w:sz="8" w:space="0" w:color="auto"/>
              <w:left w:val="single" w:sz="8" w:space="0" w:color="auto"/>
              <w:right w:val="single" w:sz="8" w:space="0" w:color="auto"/>
            </w:tcBorders>
          </w:tcPr>
          <w:p w14:paraId="47BCF43F" w14:textId="77777777" w:rsidR="000672F4" w:rsidRPr="000F3F53" w:rsidRDefault="000672F4" w:rsidP="006A3FE5">
            <w:pPr>
              <w:pStyle w:val="TAL"/>
            </w:pPr>
            <w:r w:rsidRPr="000F3F53">
              <w:t>Paging initiation in CN Idle state</w:t>
            </w:r>
          </w:p>
        </w:tc>
        <w:tc>
          <w:tcPr>
            <w:tcW w:w="1134" w:type="dxa"/>
            <w:tcBorders>
              <w:top w:val="single" w:sz="8" w:space="0" w:color="auto"/>
              <w:left w:val="single" w:sz="8" w:space="0" w:color="auto"/>
            </w:tcBorders>
          </w:tcPr>
          <w:p w14:paraId="36F2E536" w14:textId="77777777" w:rsidR="000672F4" w:rsidRPr="000F3F53" w:rsidRDefault="000672F4" w:rsidP="006A3FE5">
            <w:pPr>
              <w:pStyle w:val="TAC"/>
            </w:pPr>
          </w:p>
        </w:tc>
        <w:tc>
          <w:tcPr>
            <w:tcW w:w="1134" w:type="dxa"/>
            <w:tcBorders>
              <w:top w:val="single" w:sz="8" w:space="0" w:color="auto"/>
            </w:tcBorders>
          </w:tcPr>
          <w:p w14:paraId="1F5017AB" w14:textId="77777777" w:rsidR="000672F4" w:rsidRPr="0099562A" w:rsidRDefault="000672F4" w:rsidP="006A3FE5">
            <w:pPr>
              <w:pStyle w:val="TAC"/>
            </w:pPr>
            <w:r w:rsidRPr="00B06AA6">
              <w:t>FFS</w:t>
            </w:r>
          </w:p>
        </w:tc>
        <w:tc>
          <w:tcPr>
            <w:tcW w:w="3402" w:type="dxa"/>
            <w:tcBorders>
              <w:top w:val="single" w:sz="8" w:space="0" w:color="auto"/>
            </w:tcBorders>
          </w:tcPr>
          <w:p w14:paraId="5EA8C6CC" w14:textId="77777777" w:rsidR="000672F4" w:rsidRPr="00445350" w:rsidRDefault="000672F4" w:rsidP="006A3FE5">
            <w:pPr>
              <w:pStyle w:val="TAL"/>
            </w:pPr>
            <w:r w:rsidRPr="00312E93">
              <w:t xml:space="preserve">CN Idle state is FFS. Some companies </w:t>
            </w:r>
            <w:r w:rsidRPr="00A500E9">
              <w:t xml:space="preserve">assume that the CN Idle state is replaced by a RAN </w:t>
            </w:r>
            <w:r w:rsidRPr="00FC1506">
              <w:t xml:space="preserve">“Inactive” State. </w:t>
            </w:r>
            <w:r w:rsidRPr="00D21D06">
              <w:t>Some companies think that the CN Idle state remains but is used</w:t>
            </w:r>
            <w:r w:rsidRPr="00EF35E9">
              <w:t xml:space="preserve"> more seldom due to the new RAN </w:t>
            </w:r>
            <w:r w:rsidRPr="00445350">
              <w:t>“inactive” state</w:t>
            </w:r>
          </w:p>
        </w:tc>
      </w:tr>
      <w:tr w:rsidR="000672F4" w:rsidRPr="00312E93" w14:paraId="64D3D713" w14:textId="77777777" w:rsidTr="006A3FE5">
        <w:tc>
          <w:tcPr>
            <w:tcW w:w="4219" w:type="dxa"/>
            <w:tcBorders>
              <w:top w:val="single" w:sz="8" w:space="0" w:color="auto"/>
              <w:left w:val="single" w:sz="8" w:space="0" w:color="auto"/>
              <w:right w:val="single" w:sz="8" w:space="0" w:color="auto"/>
            </w:tcBorders>
          </w:tcPr>
          <w:p w14:paraId="152B32B1" w14:textId="77777777" w:rsidR="000672F4" w:rsidRPr="000F3F53" w:rsidRDefault="000672F4" w:rsidP="006A3FE5">
            <w:pPr>
              <w:pStyle w:val="TAL"/>
            </w:pPr>
            <w:r w:rsidRPr="000F3F53">
              <w:t>Access Stratum UE C</w:t>
            </w:r>
            <w:r>
              <w:t>ontext</w:t>
            </w:r>
            <w:r w:rsidRPr="000F3F53">
              <w:t xml:space="preserve"> storage in RAN Inactive state</w:t>
            </w:r>
          </w:p>
        </w:tc>
        <w:tc>
          <w:tcPr>
            <w:tcW w:w="1134" w:type="dxa"/>
            <w:tcBorders>
              <w:top w:val="single" w:sz="8" w:space="0" w:color="auto"/>
              <w:left w:val="single" w:sz="8" w:space="0" w:color="auto"/>
            </w:tcBorders>
          </w:tcPr>
          <w:p w14:paraId="35445E15" w14:textId="77777777" w:rsidR="000672F4" w:rsidRPr="00B06AA6" w:rsidRDefault="000672F4" w:rsidP="006A3FE5">
            <w:pPr>
              <w:pStyle w:val="TAC"/>
            </w:pPr>
            <w:r w:rsidRPr="00B06AA6">
              <w:t>X</w:t>
            </w:r>
          </w:p>
        </w:tc>
        <w:tc>
          <w:tcPr>
            <w:tcW w:w="1134" w:type="dxa"/>
            <w:tcBorders>
              <w:top w:val="single" w:sz="8" w:space="0" w:color="auto"/>
            </w:tcBorders>
          </w:tcPr>
          <w:p w14:paraId="1ADA24CC" w14:textId="77777777" w:rsidR="000672F4" w:rsidRPr="0099562A" w:rsidRDefault="000672F4" w:rsidP="006A3FE5">
            <w:pPr>
              <w:pStyle w:val="TAC"/>
            </w:pPr>
          </w:p>
        </w:tc>
        <w:tc>
          <w:tcPr>
            <w:tcW w:w="3402" w:type="dxa"/>
            <w:tcBorders>
              <w:top w:val="single" w:sz="8" w:space="0" w:color="auto"/>
            </w:tcBorders>
          </w:tcPr>
          <w:p w14:paraId="3DC25F6E" w14:textId="77777777" w:rsidR="000672F4" w:rsidRPr="00312E93" w:rsidRDefault="000672F4" w:rsidP="006A3FE5">
            <w:pPr>
              <w:pStyle w:val="TAL"/>
            </w:pPr>
            <w:r>
              <w:t xml:space="preserve">If RAN inactive state </w:t>
            </w:r>
            <w:r w:rsidRPr="00312E93">
              <w:t>exists.</w:t>
            </w:r>
          </w:p>
        </w:tc>
      </w:tr>
      <w:tr w:rsidR="000672F4" w:rsidRPr="00312E93" w14:paraId="2FD833F1" w14:textId="77777777" w:rsidTr="006A3FE5">
        <w:tc>
          <w:tcPr>
            <w:tcW w:w="4219" w:type="dxa"/>
            <w:tcBorders>
              <w:top w:val="single" w:sz="8" w:space="0" w:color="auto"/>
              <w:left w:val="single" w:sz="8" w:space="0" w:color="auto"/>
              <w:right w:val="single" w:sz="8" w:space="0" w:color="auto"/>
            </w:tcBorders>
          </w:tcPr>
          <w:p w14:paraId="2DEEE51F" w14:textId="77777777" w:rsidR="000672F4" w:rsidRPr="000F3F53" w:rsidRDefault="000672F4" w:rsidP="006A3FE5">
            <w:pPr>
              <w:pStyle w:val="TAL"/>
            </w:pPr>
            <w:r w:rsidRPr="000F3F53">
              <w:t>Control of connected state mobility</w:t>
            </w:r>
          </w:p>
        </w:tc>
        <w:tc>
          <w:tcPr>
            <w:tcW w:w="1134" w:type="dxa"/>
            <w:tcBorders>
              <w:top w:val="single" w:sz="8" w:space="0" w:color="auto"/>
              <w:left w:val="single" w:sz="8" w:space="0" w:color="auto"/>
            </w:tcBorders>
          </w:tcPr>
          <w:p w14:paraId="40D89B59" w14:textId="77777777" w:rsidR="000672F4" w:rsidRPr="000F3F53" w:rsidRDefault="000672F4" w:rsidP="006A3FE5">
            <w:pPr>
              <w:pStyle w:val="TAC"/>
            </w:pPr>
            <w:r w:rsidRPr="000F3F53">
              <w:t>X</w:t>
            </w:r>
          </w:p>
        </w:tc>
        <w:tc>
          <w:tcPr>
            <w:tcW w:w="1134" w:type="dxa"/>
            <w:tcBorders>
              <w:top w:val="single" w:sz="8" w:space="0" w:color="auto"/>
            </w:tcBorders>
          </w:tcPr>
          <w:p w14:paraId="50CC6AF1" w14:textId="77777777" w:rsidR="000672F4" w:rsidRPr="0099562A" w:rsidRDefault="000672F4" w:rsidP="006A3FE5">
            <w:pPr>
              <w:pStyle w:val="TAC"/>
            </w:pPr>
            <w:r w:rsidRPr="00B06AA6">
              <w:t>X</w:t>
            </w:r>
          </w:p>
        </w:tc>
        <w:tc>
          <w:tcPr>
            <w:tcW w:w="3402" w:type="dxa"/>
            <w:tcBorders>
              <w:top w:val="single" w:sz="8" w:space="0" w:color="auto"/>
            </w:tcBorders>
          </w:tcPr>
          <w:p w14:paraId="4D2F6F93" w14:textId="77777777" w:rsidR="000672F4" w:rsidRPr="00312E93" w:rsidRDefault="000672F4" w:rsidP="006A3FE5">
            <w:pPr>
              <w:pStyle w:val="TAL"/>
            </w:pPr>
          </w:p>
        </w:tc>
      </w:tr>
      <w:tr w:rsidR="000672F4" w:rsidRPr="00312E93" w14:paraId="0D6CCEC8" w14:textId="77777777" w:rsidTr="006A3FE5">
        <w:tc>
          <w:tcPr>
            <w:tcW w:w="4219" w:type="dxa"/>
            <w:tcBorders>
              <w:top w:val="single" w:sz="8" w:space="0" w:color="auto"/>
              <w:left w:val="single" w:sz="8" w:space="0" w:color="auto"/>
              <w:right w:val="single" w:sz="8" w:space="0" w:color="auto"/>
            </w:tcBorders>
          </w:tcPr>
          <w:p w14:paraId="144D80B7" w14:textId="77777777" w:rsidR="000672F4" w:rsidRPr="000F3F53" w:rsidRDefault="000672F4" w:rsidP="006A3FE5">
            <w:pPr>
              <w:pStyle w:val="TAL"/>
            </w:pPr>
            <w:r w:rsidRPr="000F3F53">
              <w:t>UP buffer for UE in CN Idle state</w:t>
            </w:r>
          </w:p>
        </w:tc>
        <w:tc>
          <w:tcPr>
            <w:tcW w:w="1134" w:type="dxa"/>
            <w:tcBorders>
              <w:top w:val="single" w:sz="8" w:space="0" w:color="auto"/>
              <w:left w:val="single" w:sz="8" w:space="0" w:color="auto"/>
            </w:tcBorders>
          </w:tcPr>
          <w:p w14:paraId="7C4FAFFD" w14:textId="77777777" w:rsidR="000672F4" w:rsidRPr="000F3F53" w:rsidRDefault="000672F4" w:rsidP="006A3FE5">
            <w:pPr>
              <w:pStyle w:val="TAC"/>
            </w:pPr>
          </w:p>
        </w:tc>
        <w:tc>
          <w:tcPr>
            <w:tcW w:w="1134" w:type="dxa"/>
            <w:tcBorders>
              <w:top w:val="single" w:sz="8" w:space="0" w:color="auto"/>
            </w:tcBorders>
          </w:tcPr>
          <w:p w14:paraId="181F7001" w14:textId="77777777" w:rsidR="000672F4" w:rsidRPr="0099562A" w:rsidRDefault="000672F4" w:rsidP="006A3FE5">
            <w:pPr>
              <w:pStyle w:val="TAC"/>
            </w:pPr>
            <w:r w:rsidRPr="0099562A">
              <w:t>FFS</w:t>
            </w:r>
          </w:p>
        </w:tc>
        <w:tc>
          <w:tcPr>
            <w:tcW w:w="3402" w:type="dxa"/>
            <w:tcBorders>
              <w:top w:val="single" w:sz="8" w:space="0" w:color="auto"/>
            </w:tcBorders>
          </w:tcPr>
          <w:p w14:paraId="091889D8" w14:textId="77777777" w:rsidR="000672F4" w:rsidRPr="00312E93" w:rsidRDefault="000672F4" w:rsidP="006A3FE5">
            <w:pPr>
              <w:pStyle w:val="TAL"/>
            </w:pPr>
            <w:r w:rsidRPr="00312E93">
              <w:t>Same comment as on Paging initiation in CN Idle state</w:t>
            </w:r>
          </w:p>
        </w:tc>
      </w:tr>
      <w:tr w:rsidR="000672F4" w:rsidRPr="0099562A" w14:paraId="6FEA2E3D" w14:textId="77777777" w:rsidTr="006A3FE5">
        <w:tc>
          <w:tcPr>
            <w:tcW w:w="4219" w:type="dxa"/>
            <w:tcBorders>
              <w:top w:val="single" w:sz="8" w:space="0" w:color="auto"/>
              <w:left w:val="single" w:sz="8" w:space="0" w:color="auto"/>
              <w:right w:val="single" w:sz="8" w:space="0" w:color="auto"/>
            </w:tcBorders>
          </w:tcPr>
          <w:p w14:paraId="224581AF" w14:textId="77777777" w:rsidR="000672F4" w:rsidRPr="000F3F53" w:rsidRDefault="000672F4" w:rsidP="006A3FE5">
            <w:pPr>
              <w:pStyle w:val="TAL"/>
            </w:pPr>
            <w:r w:rsidRPr="000F3F53">
              <w:t>UP buffer for UE in RAN Inactive state</w:t>
            </w:r>
          </w:p>
        </w:tc>
        <w:tc>
          <w:tcPr>
            <w:tcW w:w="1134" w:type="dxa"/>
            <w:tcBorders>
              <w:top w:val="single" w:sz="8" w:space="0" w:color="auto"/>
              <w:left w:val="single" w:sz="8" w:space="0" w:color="auto"/>
            </w:tcBorders>
          </w:tcPr>
          <w:p w14:paraId="5F8CE4CC" w14:textId="77777777" w:rsidR="000672F4" w:rsidRPr="000F3F53" w:rsidRDefault="000672F4" w:rsidP="006A3FE5">
            <w:pPr>
              <w:pStyle w:val="TAC"/>
            </w:pPr>
            <w:r w:rsidRPr="000F3F53">
              <w:t>X</w:t>
            </w:r>
          </w:p>
        </w:tc>
        <w:tc>
          <w:tcPr>
            <w:tcW w:w="1134" w:type="dxa"/>
            <w:tcBorders>
              <w:top w:val="single" w:sz="8" w:space="0" w:color="auto"/>
            </w:tcBorders>
          </w:tcPr>
          <w:p w14:paraId="3B32583A" w14:textId="77777777" w:rsidR="000672F4" w:rsidRPr="00B06AA6" w:rsidRDefault="000672F4" w:rsidP="006A3FE5">
            <w:pPr>
              <w:pStyle w:val="TAC"/>
            </w:pPr>
          </w:p>
        </w:tc>
        <w:tc>
          <w:tcPr>
            <w:tcW w:w="3402" w:type="dxa"/>
            <w:tcBorders>
              <w:top w:val="single" w:sz="8" w:space="0" w:color="auto"/>
            </w:tcBorders>
          </w:tcPr>
          <w:p w14:paraId="156F750D" w14:textId="77777777" w:rsidR="000672F4" w:rsidRPr="0099562A" w:rsidRDefault="000672F4" w:rsidP="006A3FE5">
            <w:pPr>
              <w:pStyle w:val="TAL"/>
            </w:pPr>
            <w:r>
              <w:t xml:space="preserve">If RAN inactive state </w:t>
            </w:r>
            <w:r w:rsidRPr="00312E93">
              <w:t>exists.</w:t>
            </w:r>
          </w:p>
        </w:tc>
      </w:tr>
      <w:tr w:rsidR="000672F4" w:rsidRPr="00A7483F" w14:paraId="1B22446D" w14:textId="77777777" w:rsidTr="006A3FE5">
        <w:tc>
          <w:tcPr>
            <w:tcW w:w="4219" w:type="dxa"/>
            <w:tcBorders>
              <w:top w:val="single" w:sz="8" w:space="0" w:color="auto"/>
              <w:left w:val="single" w:sz="8" w:space="0" w:color="auto"/>
              <w:right w:val="single" w:sz="8" w:space="0" w:color="auto"/>
            </w:tcBorders>
          </w:tcPr>
          <w:p w14:paraId="05FCD50C" w14:textId="77777777" w:rsidR="000672F4" w:rsidRPr="00A7483F" w:rsidDel="00E92056" w:rsidRDefault="000672F4" w:rsidP="006A3FE5">
            <w:pPr>
              <w:pStyle w:val="TAL"/>
              <w:rPr>
                <w:b/>
              </w:rPr>
            </w:pPr>
            <w:r w:rsidRPr="00A7483F">
              <w:rPr>
                <w:b/>
              </w:rPr>
              <w:t>Key Issue #4 - Session Management</w:t>
            </w:r>
          </w:p>
        </w:tc>
        <w:tc>
          <w:tcPr>
            <w:tcW w:w="1134" w:type="dxa"/>
            <w:tcBorders>
              <w:top w:val="single" w:sz="8" w:space="0" w:color="auto"/>
              <w:left w:val="single" w:sz="8" w:space="0" w:color="auto"/>
            </w:tcBorders>
          </w:tcPr>
          <w:p w14:paraId="4F85DCA3" w14:textId="77777777" w:rsidR="000672F4" w:rsidRPr="00A7483F" w:rsidRDefault="000672F4" w:rsidP="006A3FE5">
            <w:pPr>
              <w:pStyle w:val="TAC"/>
              <w:rPr>
                <w:b/>
              </w:rPr>
            </w:pPr>
          </w:p>
        </w:tc>
        <w:tc>
          <w:tcPr>
            <w:tcW w:w="1134" w:type="dxa"/>
            <w:tcBorders>
              <w:top w:val="single" w:sz="8" w:space="0" w:color="auto"/>
            </w:tcBorders>
          </w:tcPr>
          <w:p w14:paraId="5D6E4AA8" w14:textId="77777777" w:rsidR="000672F4" w:rsidRPr="00A7483F" w:rsidRDefault="000672F4" w:rsidP="006A3FE5">
            <w:pPr>
              <w:pStyle w:val="TAC"/>
              <w:rPr>
                <w:b/>
              </w:rPr>
            </w:pPr>
          </w:p>
        </w:tc>
        <w:tc>
          <w:tcPr>
            <w:tcW w:w="3402" w:type="dxa"/>
            <w:tcBorders>
              <w:top w:val="single" w:sz="8" w:space="0" w:color="auto"/>
            </w:tcBorders>
          </w:tcPr>
          <w:p w14:paraId="6B32E905" w14:textId="77777777" w:rsidR="000672F4" w:rsidRPr="00A7483F" w:rsidRDefault="000672F4" w:rsidP="006A3FE5">
            <w:pPr>
              <w:pStyle w:val="TAL"/>
              <w:rPr>
                <w:b/>
              </w:rPr>
            </w:pPr>
          </w:p>
        </w:tc>
      </w:tr>
      <w:tr w:rsidR="000672F4" w:rsidRPr="000F3F53" w14:paraId="27057655" w14:textId="77777777" w:rsidTr="006A3FE5">
        <w:tc>
          <w:tcPr>
            <w:tcW w:w="4219" w:type="dxa"/>
            <w:tcBorders>
              <w:top w:val="single" w:sz="8" w:space="0" w:color="auto"/>
              <w:left w:val="single" w:sz="8" w:space="0" w:color="auto"/>
              <w:right w:val="single" w:sz="8" w:space="0" w:color="auto"/>
            </w:tcBorders>
          </w:tcPr>
          <w:p w14:paraId="0CA7DAC0" w14:textId="77777777" w:rsidR="000672F4" w:rsidRPr="000F3F53" w:rsidRDefault="000672F4" w:rsidP="006A3FE5">
            <w:pPr>
              <w:pStyle w:val="TAL"/>
            </w:pPr>
            <w:r w:rsidRPr="000F3F53">
              <w:t xml:space="preserve">PDU </w:t>
            </w:r>
            <w:r>
              <w:t>Session a</w:t>
            </w:r>
            <w:r w:rsidRPr="000F3F53">
              <w:t>ddress allocation</w:t>
            </w:r>
          </w:p>
        </w:tc>
        <w:tc>
          <w:tcPr>
            <w:tcW w:w="1134" w:type="dxa"/>
            <w:tcBorders>
              <w:top w:val="single" w:sz="8" w:space="0" w:color="auto"/>
              <w:left w:val="single" w:sz="8" w:space="0" w:color="auto"/>
            </w:tcBorders>
          </w:tcPr>
          <w:p w14:paraId="1E7FA05D" w14:textId="77777777" w:rsidR="000672F4" w:rsidRPr="000F3F53" w:rsidRDefault="000672F4" w:rsidP="006A3FE5">
            <w:pPr>
              <w:pStyle w:val="TAC"/>
            </w:pPr>
          </w:p>
        </w:tc>
        <w:tc>
          <w:tcPr>
            <w:tcW w:w="1134" w:type="dxa"/>
            <w:tcBorders>
              <w:top w:val="single" w:sz="8" w:space="0" w:color="auto"/>
            </w:tcBorders>
          </w:tcPr>
          <w:p w14:paraId="2137D47F" w14:textId="77777777" w:rsidR="000672F4" w:rsidRPr="00B06AA6" w:rsidRDefault="000672F4" w:rsidP="006A3FE5">
            <w:pPr>
              <w:pStyle w:val="TAC"/>
            </w:pPr>
            <w:r w:rsidRPr="00B06AA6">
              <w:t>X</w:t>
            </w:r>
          </w:p>
        </w:tc>
        <w:tc>
          <w:tcPr>
            <w:tcW w:w="3402" w:type="dxa"/>
            <w:tcBorders>
              <w:top w:val="single" w:sz="8" w:space="0" w:color="auto"/>
            </w:tcBorders>
          </w:tcPr>
          <w:p w14:paraId="75DFD544" w14:textId="77777777" w:rsidR="000672F4" w:rsidRPr="000F3F53" w:rsidRDefault="000672F4" w:rsidP="006A3FE5">
            <w:pPr>
              <w:pStyle w:val="TAL"/>
            </w:pPr>
            <w:r>
              <w:t>FFS for non-IP PDU Sessions</w:t>
            </w:r>
          </w:p>
        </w:tc>
      </w:tr>
      <w:tr w:rsidR="000672F4" w:rsidRPr="00312E93" w14:paraId="1BFDF275" w14:textId="77777777" w:rsidTr="006A3FE5">
        <w:tc>
          <w:tcPr>
            <w:tcW w:w="4219" w:type="dxa"/>
            <w:tcBorders>
              <w:top w:val="single" w:sz="8" w:space="0" w:color="auto"/>
              <w:left w:val="single" w:sz="8" w:space="0" w:color="auto"/>
              <w:right w:val="single" w:sz="8" w:space="0" w:color="auto"/>
            </w:tcBorders>
          </w:tcPr>
          <w:p w14:paraId="1799729F" w14:textId="77777777" w:rsidR="000672F4" w:rsidRPr="000F3F53" w:rsidRDefault="000672F4" w:rsidP="006A3FE5">
            <w:pPr>
              <w:pStyle w:val="TAL"/>
            </w:pPr>
            <w:r w:rsidRPr="000F3F53">
              <w:t>PDU Session Termination</w:t>
            </w:r>
            <w:r>
              <w:t xml:space="preserve"> Point</w:t>
            </w:r>
          </w:p>
        </w:tc>
        <w:tc>
          <w:tcPr>
            <w:tcW w:w="1134" w:type="dxa"/>
            <w:tcBorders>
              <w:top w:val="single" w:sz="8" w:space="0" w:color="auto"/>
              <w:left w:val="single" w:sz="8" w:space="0" w:color="auto"/>
            </w:tcBorders>
          </w:tcPr>
          <w:p w14:paraId="74CF0C22" w14:textId="77777777" w:rsidR="000672F4" w:rsidRPr="000F3F53" w:rsidRDefault="000672F4" w:rsidP="006A3FE5">
            <w:pPr>
              <w:pStyle w:val="TAC"/>
            </w:pPr>
          </w:p>
        </w:tc>
        <w:tc>
          <w:tcPr>
            <w:tcW w:w="1134" w:type="dxa"/>
            <w:tcBorders>
              <w:top w:val="single" w:sz="8" w:space="0" w:color="auto"/>
            </w:tcBorders>
          </w:tcPr>
          <w:p w14:paraId="46117467" w14:textId="77777777" w:rsidR="000672F4" w:rsidRPr="00B06AA6" w:rsidRDefault="000672F4" w:rsidP="006A3FE5">
            <w:pPr>
              <w:pStyle w:val="TAC"/>
            </w:pPr>
            <w:r w:rsidRPr="00B06AA6">
              <w:t>X</w:t>
            </w:r>
          </w:p>
        </w:tc>
        <w:tc>
          <w:tcPr>
            <w:tcW w:w="3402" w:type="dxa"/>
            <w:tcBorders>
              <w:top w:val="single" w:sz="8" w:space="0" w:color="auto"/>
            </w:tcBorders>
          </w:tcPr>
          <w:p w14:paraId="26AB7D98" w14:textId="77777777" w:rsidR="000672F4" w:rsidRPr="00312E93" w:rsidRDefault="000672F4" w:rsidP="006A3FE5">
            <w:pPr>
              <w:pStyle w:val="TAL"/>
            </w:pPr>
            <w:r w:rsidRPr="0099562A">
              <w:t>Note that this refers to the ownership of the specification for the function</w:t>
            </w:r>
            <w:r>
              <w:t xml:space="preserve"> supporting the termination point</w:t>
            </w:r>
            <w:r w:rsidRPr="0099562A">
              <w:t>. In a NW deployment th</w:t>
            </w:r>
            <w:r>
              <w:t>is</w:t>
            </w:r>
            <w:r w:rsidRPr="0099562A">
              <w:t xml:space="preserve"> function may be deployed on or close to a RAN site</w:t>
            </w:r>
            <w:r w:rsidRPr="00312E93">
              <w:t>.</w:t>
            </w:r>
          </w:p>
        </w:tc>
      </w:tr>
      <w:tr w:rsidR="000672F4" w:rsidRPr="00312E93" w14:paraId="42DBA904" w14:textId="77777777" w:rsidTr="006A3FE5">
        <w:tc>
          <w:tcPr>
            <w:tcW w:w="4219" w:type="dxa"/>
            <w:tcBorders>
              <w:top w:val="single" w:sz="8" w:space="0" w:color="auto"/>
              <w:left w:val="single" w:sz="8" w:space="0" w:color="auto"/>
              <w:bottom w:val="single" w:sz="8" w:space="0" w:color="auto"/>
              <w:right w:val="single" w:sz="8" w:space="0" w:color="auto"/>
            </w:tcBorders>
          </w:tcPr>
          <w:p w14:paraId="784B3BDB" w14:textId="77777777" w:rsidR="000672F4" w:rsidRPr="000F3F53" w:rsidRDefault="000672F4" w:rsidP="006A3FE5">
            <w:pPr>
              <w:pStyle w:val="TAL"/>
            </w:pPr>
            <w:r w:rsidRPr="000F3F53">
              <w:t xml:space="preserve">Session </w:t>
            </w:r>
            <w:r w:rsidRPr="00A7483F">
              <w:t>Management</w:t>
            </w:r>
          </w:p>
        </w:tc>
        <w:tc>
          <w:tcPr>
            <w:tcW w:w="1134" w:type="dxa"/>
            <w:tcBorders>
              <w:top w:val="single" w:sz="8" w:space="0" w:color="auto"/>
              <w:left w:val="single" w:sz="8" w:space="0" w:color="auto"/>
              <w:bottom w:val="single" w:sz="8" w:space="0" w:color="auto"/>
            </w:tcBorders>
          </w:tcPr>
          <w:p w14:paraId="79443A17" w14:textId="77777777" w:rsidR="000672F4" w:rsidRPr="000F3F53" w:rsidRDefault="000672F4" w:rsidP="006A3FE5">
            <w:pPr>
              <w:pStyle w:val="TAC"/>
            </w:pPr>
          </w:p>
        </w:tc>
        <w:tc>
          <w:tcPr>
            <w:tcW w:w="1134" w:type="dxa"/>
            <w:tcBorders>
              <w:top w:val="single" w:sz="8" w:space="0" w:color="auto"/>
              <w:bottom w:val="single" w:sz="8" w:space="0" w:color="auto"/>
            </w:tcBorders>
          </w:tcPr>
          <w:p w14:paraId="4975762C" w14:textId="77777777" w:rsidR="000672F4" w:rsidRPr="00B06AA6" w:rsidRDefault="000672F4" w:rsidP="006A3FE5">
            <w:pPr>
              <w:pStyle w:val="TAC"/>
            </w:pPr>
            <w:r w:rsidRPr="00B06AA6">
              <w:t>X</w:t>
            </w:r>
          </w:p>
        </w:tc>
        <w:tc>
          <w:tcPr>
            <w:tcW w:w="3402" w:type="dxa"/>
            <w:tcBorders>
              <w:top w:val="single" w:sz="8" w:space="0" w:color="auto"/>
              <w:bottom w:val="single" w:sz="8" w:space="0" w:color="auto"/>
            </w:tcBorders>
          </w:tcPr>
          <w:p w14:paraId="3A434C87" w14:textId="77777777" w:rsidR="000672F4" w:rsidRPr="00312E93" w:rsidRDefault="000672F4" w:rsidP="006A3FE5">
            <w:pPr>
              <w:pStyle w:val="TAL"/>
            </w:pPr>
          </w:p>
        </w:tc>
      </w:tr>
      <w:tr w:rsidR="000672F4" w:rsidRPr="0099562A" w14:paraId="024F3D0F" w14:textId="77777777" w:rsidTr="006A3FE5">
        <w:tc>
          <w:tcPr>
            <w:tcW w:w="4219" w:type="dxa"/>
            <w:tcBorders>
              <w:top w:val="single" w:sz="8" w:space="0" w:color="auto"/>
              <w:left w:val="single" w:sz="8" w:space="0" w:color="auto"/>
              <w:bottom w:val="single" w:sz="8" w:space="0" w:color="auto"/>
              <w:right w:val="single" w:sz="8" w:space="0" w:color="auto"/>
            </w:tcBorders>
          </w:tcPr>
          <w:p w14:paraId="7FEFCD59" w14:textId="77777777" w:rsidR="000672F4" w:rsidRPr="000F3F53" w:rsidRDefault="000672F4" w:rsidP="006A3FE5">
            <w:pPr>
              <w:pStyle w:val="TAL"/>
            </w:pPr>
            <w:r w:rsidRPr="000F3F53">
              <w:t>Subscription</w:t>
            </w:r>
            <w:r w:rsidRPr="00A7483F">
              <w:t xml:space="preserve"> Data Handling</w:t>
            </w:r>
            <w:r w:rsidRPr="000F3F53">
              <w:t xml:space="preserve"> (incl. default QoS profile)</w:t>
            </w:r>
          </w:p>
        </w:tc>
        <w:tc>
          <w:tcPr>
            <w:tcW w:w="1134" w:type="dxa"/>
            <w:tcBorders>
              <w:top w:val="single" w:sz="8" w:space="0" w:color="auto"/>
              <w:left w:val="single" w:sz="8" w:space="0" w:color="auto"/>
              <w:bottom w:val="single" w:sz="8" w:space="0" w:color="auto"/>
            </w:tcBorders>
          </w:tcPr>
          <w:p w14:paraId="2DA5D9CD" w14:textId="77777777" w:rsidR="000672F4" w:rsidRPr="000F3F53" w:rsidRDefault="000672F4" w:rsidP="006A3FE5">
            <w:pPr>
              <w:pStyle w:val="TAC"/>
            </w:pPr>
          </w:p>
        </w:tc>
        <w:tc>
          <w:tcPr>
            <w:tcW w:w="1134" w:type="dxa"/>
            <w:tcBorders>
              <w:top w:val="single" w:sz="8" w:space="0" w:color="auto"/>
              <w:bottom w:val="single" w:sz="8" w:space="0" w:color="auto"/>
            </w:tcBorders>
          </w:tcPr>
          <w:p w14:paraId="4EA15AB9" w14:textId="77777777" w:rsidR="000672F4" w:rsidRPr="00B06AA6" w:rsidRDefault="000672F4" w:rsidP="006A3FE5">
            <w:pPr>
              <w:pStyle w:val="TAC"/>
            </w:pPr>
            <w:r w:rsidRPr="00B06AA6">
              <w:t>X</w:t>
            </w:r>
          </w:p>
        </w:tc>
        <w:tc>
          <w:tcPr>
            <w:tcW w:w="3402" w:type="dxa"/>
            <w:tcBorders>
              <w:top w:val="single" w:sz="8" w:space="0" w:color="auto"/>
              <w:bottom w:val="single" w:sz="8" w:space="0" w:color="auto"/>
            </w:tcBorders>
          </w:tcPr>
          <w:p w14:paraId="1F224F77" w14:textId="77777777" w:rsidR="000672F4" w:rsidRPr="0099562A" w:rsidRDefault="000672F4" w:rsidP="006A3FE5">
            <w:pPr>
              <w:pStyle w:val="TAL"/>
            </w:pPr>
          </w:p>
        </w:tc>
      </w:tr>
      <w:tr w:rsidR="000672F4" w:rsidRPr="00A7483F" w14:paraId="1039B832" w14:textId="77777777" w:rsidTr="006A3FE5">
        <w:tc>
          <w:tcPr>
            <w:tcW w:w="4219" w:type="dxa"/>
            <w:tcBorders>
              <w:top w:val="single" w:sz="8" w:space="0" w:color="auto"/>
              <w:left w:val="single" w:sz="8" w:space="0" w:color="auto"/>
              <w:bottom w:val="single" w:sz="8" w:space="0" w:color="auto"/>
              <w:right w:val="single" w:sz="8" w:space="0" w:color="auto"/>
            </w:tcBorders>
          </w:tcPr>
          <w:p w14:paraId="34E61E19" w14:textId="77777777" w:rsidR="000672F4" w:rsidRPr="00A7483F" w:rsidRDefault="000672F4" w:rsidP="006A3FE5">
            <w:pPr>
              <w:pStyle w:val="TAL"/>
              <w:rPr>
                <w:b/>
              </w:rPr>
            </w:pPr>
            <w:r w:rsidRPr="00A7483F">
              <w:rPr>
                <w:b/>
              </w:rPr>
              <w:t>Key issue #12</w:t>
            </w:r>
            <w:r>
              <w:rPr>
                <w:b/>
              </w:rPr>
              <w:t xml:space="preserve"> Authentication</w:t>
            </w:r>
          </w:p>
        </w:tc>
        <w:tc>
          <w:tcPr>
            <w:tcW w:w="1134" w:type="dxa"/>
            <w:tcBorders>
              <w:top w:val="single" w:sz="8" w:space="0" w:color="auto"/>
              <w:left w:val="single" w:sz="8" w:space="0" w:color="auto"/>
              <w:bottom w:val="single" w:sz="8" w:space="0" w:color="auto"/>
            </w:tcBorders>
          </w:tcPr>
          <w:p w14:paraId="7B1D8105" w14:textId="77777777" w:rsidR="000672F4" w:rsidRPr="00A7483F" w:rsidRDefault="000672F4" w:rsidP="006A3FE5">
            <w:pPr>
              <w:pStyle w:val="TAC"/>
              <w:rPr>
                <w:b/>
              </w:rPr>
            </w:pPr>
          </w:p>
        </w:tc>
        <w:tc>
          <w:tcPr>
            <w:tcW w:w="1134" w:type="dxa"/>
            <w:tcBorders>
              <w:top w:val="single" w:sz="8" w:space="0" w:color="auto"/>
              <w:bottom w:val="single" w:sz="8" w:space="0" w:color="auto"/>
            </w:tcBorders>
          </w:tcPr>
          <w:p w14:paraId="35EB88CA" w14:textId="77777777" w:rsidR="000672F4" w:rsidRPr="00A7483F" w:rsidRDefault="000672F4" w:rsidP="006A3FE5">
            <w:pPr>
              <w:pStyle w:val="TAC"/>
              <w:rPr>
                <w:b/>
              </w:rPr>
            </w:pPr>
          </w:p>
        </w:tc>
        <w:tc>
          <w:tcPr>
            <w:tcW w:w="3402" w:type="dxa"/>
            <w:tcBorders>
              <w:top w:val="single" w:sz="8" w:space="0" w:color="auto"/>
              <w:bottom w:val="single" w:sz="8" w:space="0" w:color="auto"/>
            </w:tcBorders>
          </w:tcPr>
          <w:p w14:paraId="27EB7D7C" w14:textId="77777777" w:rsidR="000672F4" w:rsidRPr="00A7483F" w:rsidRDefault="000672F4" w:rsidP="006A3FE5">
            <w:pPr>
              <w:pStyle w:val="TAL"/>
              <w:rPr>
                <w:b/>
              </w:rPr>
            </w:pPr>
          </w:p>
        </w:tc>
      </w:tr>
      <w:tr w:rsidR="000672F4" w:rsidRPr="0099562A" w14:paraId="1BC4F8BC" w14:textId="77777777" w:rsidTr="006A3FE5">
        <w:tc>
          <w:tcPr>
            <w:tcW w:w="4219" w:type="dxa"/>
            <w:tcBorders>
              <w:top w:val="single" w:sz="8" w:space="0" w:color="auto"/>
              <w:left w:val="single" w:sz="8" w:space="0" w:color="auto"/>
              <w:bottom w:val="single" w:sz="8" w:space="0" w:color="auto"/>
              <w:right w:val="single" w:sz="8" w:space="0" w:color="auto"/>
            </w:tcBorders>
          </w:tcPr>
          <w:p w14:paraId="115C07D8" w14:textId="77777777" w:rsidR="000672F4" w:rsidRPr="000F3F53" w:rsidRDefault="000672F4" w:rsidP="006A3FE5">
            <w:pPr>
              <w:pStyle w:val="TAL"/>
            </w:pPr>
            <w:r w:rsidRPr="000F3F53">
              <w:t>Authentication and Key Agreement</w:t>
            </w:r>
          </w:p>
        </w:tc>
        <w:tc>
          <w:tcPr>
            <w:tcW w:w="1134" w:type="dxa"/>
            <w:tcBorders>
              <w:top w:val="single" w:sz="8" w:space="0" w:color="auto"/>
              <w:left w:val="single" w:sz="8" w:space="0" w:color="auto"/>
              <w:bottom w:val="single" w:sz="8" w:space="0" w:color="auto"/>
            </w:tcBorders>
          </w:tcPr>
          <w:p w14:paraId="12A5AD5B" w14:textId="77777777" w:rsidR="000672F4" w:rsidRPr="000F3F53" w:rsidRDefault="000672F4" w:rsidP="006A3FE5">
            <w:pPr>
              <w:pStyle w:val="TAC"/>
            </w:pPr>
          </w:p>
        </w:tc>
        <w:tc>
          <w:tcPr>
            <w:tcW w:w="1134" w:type="dxa"/>
            <w:tcBorders>
              <w:top w:val="single" w:sz="8" w:space="0" w:color="auto"/>
              <w:bottom w:val="single" w:sz="8" w:space="0" w:color="auto"/>
            </w:tcBorders>
          </w:tcPr>
          <w:p w14:paraId="78F84543" w14:textId="77777777" w:rsidR="000672F4" w:rsidRPr="00B06AA6" w:rsidRDefault="000672F4" w:rsidP="006A3FE5">
            <w:pPr>
              <w:pStyle w:val="TAC"/>
            </w:pPr>
            <w:r w:rsidRPr="00B06AA6">
              <w:t>X</w:t>
            </w:r>
          </w:p>
        </w:tc>
        <w:tc>
          <w:tcPr>
            <w:tcW w:w="3402" w:type="dxa"/>
            <w:tcBorders>
              <w:top w:val="single" w:sz="8" w:space="0" w:color="auto"/>
              <w:bottom w:val="single" w:sz="8" w:space="0" w:color="auto"/>
            </w:tcBorders>
          </w:tcPr>
          <w:p w14:paraId="678606EF" w14:textId="77777777" w:rsidR="000672F4" w:rsidRPr="0099562A" w:rsidRDefault="000672F4" w:rsidP="006A3FE5">
            <w:pPr>
              <w:pStyle w:val="TAL"/>
            </w:pPr>
          </w:p>
        </w:tc>
      </w:tr>
      <w:tr w:rsidR="000672F4" w:rsidRPr="00A7483F" w14:paraId="087FA83D" w14:textId="77777777" w:rsidTr="006A3FE5">
        <w:tc>
          <w:tcPr>
            <w:tcW w:w="4219" w:type="dxa"/>
            <w:tcBorders>
              <w:top w:val="single" w:sz="8" w:space="0" w:color="auto"/>
              <w:left w:val="single" w:sz="8" w:space="0" w:color="auto"/>
              <w:bottom w:val="single" w:sz="8" w:space="0" w:color="auto"/>
              <w:right w:val="single" w:sz="8" w:space="0" w:color="auto"/>
            </w:tcBorders>
          </w:tcPr>
          <w:p w14:paraId="6E870C13" w14:textId="77777777" w:rsidR="000672F4" w:rsidRPr="00A7483F" w:rsidRDefault="000672F4" w:rsidP="006A3FE5">
            <w:pPr>
              <w:pStyle w:val="TAL"/>
              <w:rPr>
                <w:b/>
              </w:rPr>
            </w:pPr>
            <w:r w:rsidRPr="00A7483F">
              <w:rPr>
                <w:b/>
              </w:rPr>
              <w:t>Key Issue #2 QoS</w:t>
            </w:r>
          </w:p>
        </w:tc>
        <w:tc>
          <w:tcPr>
            <w:tcW w:w="1134" w:type="dxa"/>
            <w:tcBorders>
              <w:top w:val="single" w:sz="8" w:space="0" w:color="auto"/>
              <w:left w:val="single" w:sz="8" w:space="0" w:color="auto"/>
              <w:bottom w:val="single" w:sz="8" w:space="0" w:color="auto"/>
            </w:tcBorders>
          </w:tcPr>
          <w:p w14:paraId="4DE7358E" w14:textId="77777777" w:rsidR="000672F4" w:rsidRPr="00A7483F" w:rsidRDefault="000672F4" w:rsidP="006A3FE5">
            <w:pPr>
              <w:pStyle w:val="TAC"/>
              <w:rPr>
                <w:b/>
              </w:rPr>
            </w:pPr>
          </w:p>
        </w:tc>
        <w:tc>
          <w:tcPr>
            <w:tcW w:w="1134" w:type="dxa"/>
            <w:tcBorders>
              <w:top w:val="single" w:sz="8" w:space="0" w:color="auto"/>
              <w:bottom w:val="single" w:sz="8" w:space="0" w:color="auto"/>
            </w:tcBorders>
          </w:tcPr>
          <w:p w14:paraId="39FE5DC8" w14:textId="77777777" w:rsidR="000672F4" w:rsidRPr="00A7483F" w:rsidRDefault="000672F4" w:rsidP="006A3FE5">
            <w:pPr>
              <w:pStyle w:val="TAC"/>
              <w:rPr>
                <w:b/>
              </w:rPr>
            </w:pPr>
          </w:p>
        </w:tc>
        <w:tc>
          <w:tcPr>
            <w:tcW w:w="3402" w:type="dxa"/>
            <w:tcBorders>
              <w:top w:val="single" w:sz="8" w:space="0" w:color="auto"/>
              <w:bottom w:val="single" w:sz="8" w:space="0" w:color="auto"/>
            </w:tcBorders>
          </w:tcPr>
          <w:p w14:paraId="6E608949" w14:textId="77777777" w:rsidR="000672F4" w:rsidRPr="00A7483F" w:rsidRDefault="000672F4" w:rsidP="006A3FE5">
            <w:pPr>
              <w:pStyle w:val="TAL"/>
              <w:rPr>
                <w:b/>
              </w:rPr>
            </w:pPr>
          </w:p>
        </w:tc>
      </w:tr>
      <w:tr w:rsidR="000672F4" w:rsidRPr="0099562A" w14:paraId="2085B95B" w14:textId="77777777" w:rsidTr="006A3FE5">
        <w:tc>
          <w:tcPr>
            <w:tcW w:w="4219" w:type="dxa"/>
            <w:tcBorders>
              <w:top w:val="single" w:sz="8" w:space="0" w:color="auto"/>
              <w:left w:val="single" w:sz="8" w:space="0" w:color="auto"/>
              <w:bottom w:val="single" w:sz="8" w:space="0" w:color="auto"/>
              <w:right w:val="single" w:sz="8" w:space="0" w:color="auto"/>
            </w:tcBorders>
          </w:tcPr>
          <w:p w14:paraId="2465E33C" w14:textId="77777777" w:rsidR="000672F4" w:rsidRPr="000F3F53" w:rsidRDefault="000672F4" w:rsidP="006A3FE5">
            <w:pPr>
              <w:pStyle w:val="TAL"/>
            </w:pPr>
            <w:r w:rsidRPr="00A7483F">
              <w:t xml:space="preserve">Radio Resource </w:t>
            </w:r>
            <w:r w:rsidRPr="000F3F53">
              <w:t>Admission Control</w:t>
            </w:r>
          </w:p>
        </w:tc>
        <w:tc>
          <w:tcPr>
            <w:tcW w:w="1134" w:type="dxa"/>
            <w:tcBorders>
              <w:top w:val="single" w:sz="8" w:space="0" w:color="auto"/>
              <w:left w:val="single" w:sz="8" w:space="0" w:color="auto"/>
              <w:bottom w:val="single" w:sz="8" w:space="0" w:color="auto"/>
            </w:tcBorders>
          </w:tcPr>
          <w:p w14:paraId="73CB3BAD" w14:textId="77777777" w:rsidR="000672F4" w:rsidRPr="000F3F53" w:rsidRDefault="000672F4" w:rsidP="006A3FE5">
            <w:pPr>
              <w:pStyle w:val="TAC"/>
            </w:pPr>
            <w:r w:rsidRPr="000F3F53">
              <w:t>X</w:t>
            </w:r>
          </w:p>
        </w:tc>
        <w:tc>
          <w:tcPr>
            <w:tcW w:w="1134" w:type="dxa"/>
            <w:tcBorders>
              <w:top w:val="single" w:sz="8" w:space="0" w:color="auto"/>
              <w:bottom w:val="single" w:sz="8" w:space="0" w:color="auto"/>
            </w:tcBorders>
          </w:tcPr>
          <w:p w14:paraId="56BD559B" w14:textId="77777777" w:rsidR="000672F4" w:rsidRPr="00B06AA6" w:rsidRDefault="000672F4" w:rsidP="006A3FE5">
            <w:pPr>
              <w:pStyle w:val="TAC"/>
            </w:pPr>
          </w:p>
        </w:tc>
        <w:tc>
          <w:tcPr>
            <w:tcW w:w="3402" w:type="dxa"/>
            <w:tcBorders>
              <w:top w:val="single" w:sz="8" w:space="0" w:color="auto"/>
              <w:bottom w:val="single" w:sz="8" w:space="0" w:color="auto"/>
            </w:tcBorders>
          </w:tcPr>
          <w:p w14:paraId="3889FB98" w14:textId="77777777" w:rsidR="000672F4" w:rsidRPr="0099562A" w:rsidRDefault="000672F4" w:rsidP="006A3FE5">
            <w:pPr>
              <w:pStyle w:val="TAL"/>
            </w:pPr>
          </w:p>
        </w:tc>
      </w:tr>
      <w:tr w:rsidR="000672F4" w:rsidRPr="00312E93" w14:paraId="4631663D" w14:textId="77777777" w:rsidTr="006A3FE5">
        <w:tc>
          <w:tcPr>
            <w:tcW w:w="4219" w:type="dxa"/>
            <w:tcBorders>
              <w:top w:val="single" w:sz="8" w:space="0" w:color="auto"/>
              <w:left w:val="single" w:sz="8" w:space="0" w:color="auto"/>
              <w:bottom w:val="single" w:sz="8" w:space="0" w:color="auto"/>
              <w:right w:val="single" w:sz="8" w:space="0" w:color="auto"/>
            </w:tcBorders>
          </w:tcPr>
          <w:p w14:paraId="4524A84F" w14:textId="77777777" w:rsidR="000672F4" w:rsidRPr="000F3F53" w:rsidRDefault="000672F4" w:rsidP="006A3FE5">
            <w:pPr>
              <w:pStyle w:val="TAL"/>
            </w:pPr>
            <w:r w:rsidRPr="00A7483F">
              <w:rPr>
                <w:lang w:val="en-US"/>
              </w:rPr>
              <w:t xml:space="preserve">Radio </w:t>
            </w:r>
            <w:r w:rsidRPr="000F3F53">
              <w:rPr>
                <w:lang w:val="en-US"/>
              </w:rPr>
              <w:t>Resource management (QoS attributes)</w:t>
            </w:r>
          </w:p>
        </w:tc>
        <w:tc>
          <w:tcPr>
            <w:tcW w:w="1134" w:type="dxa"/>
            <w:tcBorders>
              <w:top w:val="single" w:sz="8" w:space="0" w:color="auto"/>
              <w:left w:val="single" w:sz="8" w:space="0" w:color="auto"/>
              <w:bottom w:val="single" w:sz="8" w:space="0" w:color="auto"/>
            </w:tcBorders>
          </w:tcPr>
          <w:p w14:paraId="2A59A6C8" w14:textId="77777777" w:rsidR="000672F4" w:rsidRPr="000F3F53" w:rsidRDefault="000672F4" w:rsidP="006A3FE5">
            <w:pPr>
              <w:pStyle w:val="TAC"/>
            </w:pPr>
            <w:r w:rsidRPr="000F3F53">
              <w:t>X</w:t>
            </w:r>
          </w:p>
        </w:tc>
        <w:tc>
          <w:tcPr>
            <w:tcW w:w="1134" w:type="dxa"/>
            <w:tcBorders>
              <w:top w:val="single" w:sz="8" w:space="0" w:color="auto"/>
              <w:bottom w:val="single" w:sz="8" w:space="0" w:color="auto"/>
            </w:tcBorders>
          </w:tcPr>
          <w:p w14:paraId="4C601674" w14:textId="77777777" w:rsidR="000672F4" w:rsidRPr="00B06AA6" w:rsidRDefault="000672F4" w:rsidP="006A3FE5">
            <w:pPr>
              <w:pStyle w:val="TAC"/>
            </w:pPr>
          </w:p>
        </w:tc>
        <w:tc>
          <w:tcPr>
            <w:tcW w:w="3402" w:type="dxa"/>
            <w:tcBorders>
              <w:top w:val="single" w:sz="8" w:space="0" w:color="auto"/>
              <w:bottom w:val="single" w:sz="8" w:space="0" w:color="auto"/>
            </w:tcBorders>
          </w:tcPr>
          <w:p w14:paraId="1D4A4B24" w14:textId="77777777" w:rsidR="000672F4" w:rsidRPr="00312E93" w:rsidRDefault="000672F4" w:rsidP="006A3FE5">
            <w:pPr>
              <w:pStyle w:val="TAL"/>
            </w:pPr>
            <w:r w:rsidRPr="0099562A">
              <w:rPr>
                <w:lang w:val="en-US"/>
              </w:rPr>
              <w:t>Packet scheduling with regards to resource utilization and availability (RRM)</w:t>
            </w:r>
          </w:p>
        </w:tc>
      </w:tr>
      <w:tr w:rsidR="000672F4" w:rsidRPr="0099562A" w14:paraId="026BEF06" w14:textId="77777777" w:rsidTr="006A3FE5">
        <w:tc>
          <w:tcPr>
            <w:tcW w:w="4219" w:type="dxa"/>
            <w:tcBorders>
              <w:top w:val="single" w:sz="8" w:space="0" w:color="auto"/>
              <w:left w:val="single" w:sz="8" w:space="0" w:color="auto"/>
              <w:bottom w:val="single" w:sz="8" w:space="0" w:color="auto"/>
              <w:right w:val="single" w:sz="8" w:space="0" w:color="auto"/>
            </w:tcBorders>
          </w:tcPr>
          <w:p w14:paraId="702C1AE8" w14:textId="77777777" w:rsidR="000672F4" w:rsidRPr="000F3F53" w:rsidRDefault="000672F4" w:rsidP="006A3FE5">
            <w:pPr>
              <w:pStyle w:val="TAL"/>
              <w:rPr>
                <w:lang w:val="en-US"/>
              </w:rPr>
            </w:pPr>
            <w:r w:rsidRPr="000F3F53">
              <w:rPr>
                <w:lang w:val="en-US"/>
              </w:rPr>
              <w:t>Max rate control</w:t>
            </w:r>
          </w:p>
        </w:tc>
        <w:tc>
          <w:tcPr>
            <w:tcW w:w="1134" w:type="dxa"/>
            <w:tcBorders>
              <w:top w:val="single" w:sz="8" w:space="0" w:color="auto"/>
              <w:left w:val="single" w:sz="8" w:space="0" w:color="auto"/>
              <w:bottom w:val="single" w:sz="8" w:space="0" w:color="auto"/>
            </w:tcBorders>
          </w:tcPr>
          <w:p w14:paraId="671133EF" w14:textId="77777777" w:rsidR="000672F4" w:rsidRPr="000F3F53" w:rsidRDefault="000672F4" w:rsidP="006A3FE5">
            <w:pPr>
              <w:pStyle w:val="TAC"/>
            </w:pPr>
            <w:r w:rsidRPr="000F3F53">
              <w:t>X</w:t>
            </w:r>
          </w:p>
        </w:tc>
        <w:tc>
          <w:tcPr>
            <w:tcW w:w="1134" w:type="dxa"/>
            <w:tcBorders>
              <w:top w:val="single" w:sz="8" w:space="0" w:color="auto"/>
              <w:bottom w:val="single" w:sz="8" w:space="0" w:color="auto"/>
            </w:tcBorders>
          </w:tcPr>
          <w:p w14:paraId="1A024932" w14:textId="77777777" w:rsidR="000672F4" w:rsidRPr="00B06AA6" w:rsidRDefault="000672F4" w:rsidP="006A3FE5">
            <w:pPr>
              <w:pStyle w:val="TAC"/>
            </w:pPr>
            <w:r w:rsidRPr="00B06AA6">
              <w:t>X</w:t>
            </w:r>
          </w:p>
        </w:tc>
        <w:tc>
          <w:tcPr>
            <w:tcW w:w="3402" w:type="dxa"/>
            <w:tcBorders>
              <w:top w:val="single" w:sz="8" w:space="0" w:color="auto"/>
              <w:bottom w:val="single" w:sz="8" w:space="0" w:color="auto"/>
            </w:tcBorders>
          </w:tcPr>
          <w:p w14:paraId="64BEAFD2" w14:textId="77777777" w:rsidR="000672F4" w:rsidRPr="0099562A" w:rsidRDefault="000672F4" w:rsidP="006A3FE5">
            <w:pPr>
              <w:pStyle w:val="TAL"/>
              <w:rPr>
                <w:lang w:val="en-US"/>
              </w:rPr>
            </w:pPr>
            <w:r w:rsidRPr="0099562A">
              <w:rPr>
                <w:lang w:val="en-US"/>
              </w:rPr>
              <w:t>Maximum bitrate policing in the CN and RAN in UL and DL.</w:t>
            </w:r>
          </w:p>
        </w:tc>
      </w:tr>
      <w:tr w:rsidR="000672F4" w:rsidRPr="000F3F53" w14:paraId="0137DC0D" w14:textId="77777777" w:rsidTr="006A3FE5">
        <w:tc>
          <w:tcPr>
            <w:tcW w:w="4219" w:type="dxa"/>
            <w:tcBorders>
              <w:top w:val="single" w:sz="8" w:space="0" w:color="auto"/>
              <w:left w:val="single" w:sz="8" w:space="0" w:color="auto"/>
              <w:bottom w:val="single" w:sz="8" w:space="0" w:color="auto"/>
              <w:right w:val="single" w:sz="8" w:space="0" w:color="auto"/>
            </w:tcBorders>
          </w:tcPr>
          <w:p w14:paraId="01BD6398" w14:textId="77777777" w:rsidR="000672F4" w:rsidRPr="000F3F53" w:rsidRDefault="000672F4" w:rsidP="006A3FE5">
            <w:pPr>
              <w:pStyle w:val="TAL"/>
              <w:rPr>
                <w:lang w:val="en-US"/>
              </w:rPr>
            </w:pPr>
            <w:r w:rsidRPr="000F3F53">
              <w:rPr>
                <w:lang w:val="en-US"/>
              </w:rPr>
              <w:t xml:space="preserve">QoS </w:t>
            </w:r>
            <w:r>
              <w:rPr>
                <w:lang w:val="en-US"/>
              </w:rPr>
              <w:t xml:space="preserve">Policy Control </w:t>
            </w:r>
          </w:p>
        </w:tc>
        <w:tc>
          <w:tcPr>
            <w:tcW w:w="1134" w:type="dxa"/>
            <w:tcBorders>
              <w:top w:val="single" w:sz="8" w:space="0" w:color="auto"/>
              <w:left w:val="single" w:sz="8" w:space="0" w:color="auto"/>
              <w:bottom w:val="single" w:sz="8" w:space="0" w:color="auto"/>
            </w:tcBorders>
          </w:tcPr>
          <w:p w14:paraId="59A26A5A" w14:textId="77777777" w:rsidR="000672F4" w:rsidRPr="00A7483F" w:rsidRDefault="000672F4" w:rsidP="006A3FE5">
            <w:pPr>
              <w:pStyle w:val="TAC"/>
              <w:jc w:val="left"/>
              <w:rPr>
                <w:lang w:val="en-US"/>
              </w:rPr>
            </w:pPr>
          </w:p>
        </w:tc>
        <w:tc>
          <w:tcPr>
            <w:tcW w:w="1134" w:type="dxa"/>
            <w:tcBorders>
              <w:top w:val="single" w:sz="8" w:space="0" w:color="auto"/>
              <w:bottom w:val="single" w:sz="8" w:space="0" w:color="auto"/>
            </w:tcBorders>
          </w:tcPr>
          <w:p w14:paraId="46D6EF02" w14:textId="77777777" w:rsidR="000672F4" w:rsidRPr="00B06AA6" w:rsidRDefault="000672F4" w:rsidP="006A3FE5">
            <w:pPr>
              <w:pStyle w:val="TAC"/>
            </w:pPr>
            <w:r w:rsidRPr="00B06AA6">
              <w:t>X</w:t>
            </w:r>
          </w:p>
        </w:tc>
        <w:tc>
          <w:tcPr>
            <w:tcW w:w="3402" w:type="dxa"/>
            <w:tcBorders>
              <w:top w:val="single" w:sz="8" w:space="0" w:color="auto"/>
              <w:bottom w:val="single" w:sz="8" w:space="0" w:color="auto"/>
            </w:tcBorders>
          </w:tcPr>
          <w:p w14:paraId="3E9BFCA3" w14:textId="77777777" w:rsidR="000672F4" w:rsidRPr="000F3F53" w:rsidRDefault="000672F4" w:rsidP="006A3FE5">
            <w:pPr>
              <w:pStyle w:val="TAL"/>
              <w:rPr>
                <w:lang w:val="en-US"/>
              </w:rPr>
            </w:pPr>
          </w:p>
        </w:tc>
      </w:tr>
      <w:tr w:rsidR="000672F4" w:rsidRPr="00312E93" w14:paraId="569426E1" w14:textId="77777777" w:rsidTr="006A3FE5">
        <w:tc>
          <w:tcPr>
            <w:tcW w:w="4219" w:type="dxa"/>
            <w:tcBorders>
              <w:top w:val="single" w:sz="8" w:space="0" w:color="auto"/>
              <w:left w:val="single" w:sz="8" w:space="0" w:color="auto"/>
              <w:bottom w:val="single" w:sz="8" w:space="0" w:color="auto"/>
              <w:right w:val="single" w:sz="8" w:space="0" w:color="auto"/>
            </w:tcBorders>
          </w:tcPr>
          <w:p w14:paraId="5701823D" w14:textId="77777777" w:rsidR="000672F4" w:rsidRPr="000F3F53" w:rsidRDefault="000672F4" w:rsidP="006A3FE5">
            <w:pPr>
              <w:pStyle w:val="TAL"/>
              <w:rPr>
                <w:lang w:val="en-US"/>
              </w:rPr>
            </w:pPr>
            <w:r w:rsidRPr="000F3F53">
              <w:rPr>
                <w:lang w:val="en-US"/>
              </w:rPr>
              <w:t>Transport marking</w:t>
            </w:r>
          </w:p>
        </w:tc>
        <w:tc>
          <w:tcPr>
            <w:tcW w:w="1134" w:type="dxa"/>
            <w:tcBorders>
              <w:top w:val="single" w:sz="8" w:space="0" w:color="auto"/>
              <w:left w:val="single" w:sz="8" w:space="0" w:color="auto"/>
              <w:bottom w:val="single" w:sz="8" w:space="0" w:color="auto"/>
            </w:tcBorders>
          </w:tcPr>
          <w:p w14:paraId="6FEE3BBF" w14:textId="77777777" w:rsidR="000672F4" w:rsidRPr="000F3F53" w:rsidRDefault="000672F4" w:rsidP="006A3FE5">
            <w:pPr>
              <w:pStyle w:val="TAC"/>
            </w:pPr>
            <w:r w:rsidRPr="000F3F53">
              <w:t>X</w:t>
            </w:r>
          </w:p>
        </w:tc>
        <w:tc>
          <w:tcPr>
            <w:tcW w:w="1134" w:type="dxa"/>
            <w:tcBorders>
              <w:top w:val="single" w:sz="8" w:space="0" w:color="auto"/>
              <w:bottom w:val="single" w:sz="8" w:space="0" w:color="auto"/>
            </w:tcBorders>
          </w:tcPr>
          <w:p w14:paraId="2176EEAC" w14:textId="77777777" w:rsidR="000672F4" w:rsidRPr="00B06AA6" w:rsidRDefault="000672F4" w:rsidP="006A3FE5">
            <w:pPr>
              <w:pStyle w:val="TAC"/>
            </w:pPr>
            <w:r w:rsidRPr="00B06AA6">
              <w:t>X</w:t>
            </w:r>
          </w:p>
        </w:tc>
        <w:tc>
          <w:tcPr>
            <w:tcW w:w="3402" w:type="dxa"/>
            <w:tcBorders>
              <w:top w:val="single" w:sz="8" w:space="0" w:color="auto"/>
              <w:bottom w:val="single" w:sz="8" w:space="0" w:color="auto"/>
            </w:tcBorders>
          </w:tcPr>
          <w:p w14:paraId="6AAEFFB1" w14:textId="77777777" w:rsidR="000672F4" w:rsidRPr="00312E93" w:rsidRDefault="000672F4" w:rsidP="006A3FE5">
            <w:pPr>
              <w:pStyle w:val="TAL"/>
              <w:rPr>
                <w:lang w:val="en-US"/>
              </w:rPr>
            </w:pPr>
            <w:r w:rsidRPr="0099562A">
              <w:rPr>
                <w:lang w:val="en-US"/>
              </w:rPr>
              <w:t>Used for prioritization in the transport network.</w:t>
            </w:r>
          </w:p>
        </w:tc>
      </w:tr>
      <w:tr w:rsidR="000672F4" w:rsidRPr="00A7483F" w14:paraId="63B3F7B4" w14:textId="77777777" w:rsidTr="006A3FE5">
        <w:tc>
          <w:tcPr>
            <w:tcW w:w="4219" w:type="dxa"/>
            <w:tcBorders>
              <w:top w:val="single" w:sz="8" w:space="0" w:color="auto"/>
              <w:left w:val="single" w:sz="8" w:space="0" w:color="auto"/>
              <w:right w:val="single" w:sz="8" w:space="0" w:color="auto"/>
            </w:tcBorders>
          </w:tcPr>
          <w:p w14:paraId="0CA47011" w14:textId="77777777" w:rsidR="000672F4" w:rsidRPr="000F3F53" w:rsidRDefault="000672F4" w:rsidP="006A3FE5">
            <w:pPr>
              <w:pStyle w:val="TAL"/>
              <w:rPr>
                <w:lang w:val="en-US"/>
              </w:rPr>
            </w:pPr>
            <w:r w:rsidRPr="000F3F53">
              <w:rPr>
                <w:lang w:val="en-US"/>
              </w:rPr>
              <w:t>Charging</w:t>
            </w:r>
            <w:r>
              <w:rPr>
                <w:lang w:val="en-US"/>
              </w:rPr>
              <w:t xml:space="preserve"> Data Collection</w:t>
            </w:r>
          </w:p>
        </w:tc>
        <w:tc>
          <w:tcPr>
            <w:tcW w:w="1134" w:type="dxa"/>
            <w:tcBorders>
              <w:top w:val="single" w:sz="8" w:space="0" w:color="auto"/>
              <w:left w:val="single" w:sz="8" w:space="0" w:color="auto"/>
            </w:tcBorders>
          </w:tcPr>
          <w:p w14:paraId="1B6BE5FD" w14:textId="77777777" w:rsidR="000672F4" w:rsidRPr="00A7483F" w:rsidRDefault="000672F4" w:rsidP="006A3FE5">
            <w:pPr>
              <w:pStyle w:val="TAC"/>
              <w:rPr>
                <w:lang w:val="en-US" w:eastAsia="zh-CN"/>
              </w:rPr>
            </w:pPr>
          </w:p>
        </w:tc>
        <w:tc>
          <w:tcPr>
            <w:tcW w:w="1134" w:type="dxa"/>
            <w:tcBorders>
              <w:top w:val="single" w:sz="8" w:space="0" w:color="auto"/>
            </w:tcBorders>
          </w:tcPr>
          <w:p w14:paraId="1562DC07" w14:textId="77777777" w:rsidR="000672F4" w:rsidRPr="000F3F53" w:rsidRDefault="000672F4" w:rsidP="006A3FE5">
            <w:pPr>
              <w:pStyle w:val="TAC"/>
              <w:rPr>
                <w:lang w:eastAsia="zh-CN"/>
              </w:rPr>
            </w:pPr>
            <w:r w:rsidRPr="000F3F53">
              <w:t>X</w:t>
            </w:r>
          </w:p>
        </w:tc>
        <w:tc>
          <w:tcPr>
            <w:tcW w:w="3402" w:type="dxa"/>
            <w:tcBorders>
              <w:top w:val="single" w:sz="8" w:space="0" w:color="auto"/>
            </w:tcBorders>
          </w:tcPr>
          <w:p w14:paraId="0C9FA61A" w14:textId="77777777" w:rsidR="000672F4" w:rsidRPr="00A7483F" w:rsidRDefault="000672F4" w:rsidP="006A3FE5">
            <w:pPr>
              <w:pStyle w:val="TAL"/>
              <w:rPr>
                <w:lang w:val="en-US" w:eastAsia="zh-CN"/>
              </w:rPr>
            </w:pPr>
          </w:p>
        </w:tc>
      </w:tr>
    </w:tbl>
    <w:p w14:paraId="0A32A071" w14:textId="77777777" w:rsidR="000672F4" w:rsidRPr="000672F4" w:rsidRDefault="000672F4" w:rsidP="000672F4"/>
    <w:p w14:paraId="5341BFAE" w14:textId="77777777" w:rsidR="005A1D10" w:rsidRDefault="007E5CEC" w:rsidP="00116745">
      <w:pPr>
        <w:pStyle w:val="Heading1"/>
      </w:pPr>
      <w:r>
        <w:t>8</w:t>
      </w:r>
      <w:r w:rsidR="005A1D10">
        <w:tab/>
        <w:t>Focus Topics</w:t>
      </w:r>
    </w:p>
    <w:p w14:paraId="1C634BA2" w14:textId="77777777" w:rsidR="005A1D10" w:rsidRPr="005A1D10" w:rsidRDefault="005A1D10" w:rsidP="005A1D10">
      <w:r w:rsidRPr="005A1D10">
        <w:t>In order to ensure focus and timely completion, SA2 will be working on the following topics in a preferred manner for next couple of meetings</w:t>
      </w:r>
      <w:r>
        <w:t>:</w:t>
      </w:r>
    </w:p>
    <w:p w14:paraId="28593C07" w14:textId="77777777" w:rsidR="005A1D10" w:rsidRPr="005A1D10" w:rsidRDefault="005A1D10" w:rsidP="005A1D10">
      <w:pPr>
        <w:pStyle w:val="B1"/>
      </w:pPr>
      <w:r>
        <w:t>-</w:t>
      </w:r>
      <w:r>
        <w:tab/>
        <w:t>Network Slicing;</w:t>
      </w:r>
    </w:p>
    <w:p w14:paraId="02609889" w14:textId="77777777" w:rsidR="005A1D10" w:rsidRPr="005A1D10" w:rsidRDefault="005A1D10" w:rsidP="005A1D10">
      <w:pPr>
        <w:pStyle w:val="B1"/>
      </w:pPr>
      <w:r>
        <w:lastRenderedPageBreak/>
        <w:t>-</w:t>
      </w:r>
      <w:r>
        <w:tab/>
      </w:r>
      <w:r w:rsidRPr="005A1D10">
        <w:t>QoS</w:t>
      </w:r>
      <w:r>
        <w:t>;</w:t>
      </w:r>
    </w:p>
    <w:p w14:paraId="4EC877E4" w14:textId="77777777" w:rsidR="005A1D10" w:rsidRPr="005A1D10" w:rsidRDefault="005A1D10" w:rsidP="005A1D10">
      <w:pPr>
        <w:pStyle w:val="B1"/>
      </w:pPr>
      <w:r>
        <w:t>-</w:t>
      </w:r>
      <w:r>
        <w:tab/>
      </w:r>
      <w:r w:rsidRPr="005A1D10">
        <w:t>Mobility Management</w:t>
      </w:r>
      <w:r>
        <w:t>;</w:t>
      </w:r>
    </w:p>
    <w:p w14:paraId="7BAC418A" w14:textId="77777777" w:rsidR="005A1D10" w:rsidRPr="005A1D10" w:rsidRDefault="005A1D10" w:rsidP="005A1D10">
      <w:pPr>
        <w:pStyle w:val="B1"/>
      </w:pPr>
      <w:r>
        <w:t>-</w:t>
      </w:r>
      <w:r>
        <w:tab/>
      </w:r>
      <w:r w:rsidRPr="005A1D10">
        <w:t>Session Management</w:t>
      </w:r>
      <w:r>
        <w:t>;</w:t>
      </w:r>
    </w:p>
    <w:p w14:paraId="1A5B4891" w14:textId="77777777" w:rsidR="005A1D10" w:rsidRPr="005A1D10" w:rsidRDefault="005A1D10" w:rsidP="005A1D10">
      <w:pPr>
        <w:pStyle w:val="B1"/>
      </w:pPr>
      <w:r>
        <w:t>-</w:t>
      </w:r>
      <w:r>
        <w:tab/>
      </w:r>
      <w:r w:rsidRPr="005A1D10">
        <w:t>Session and Service Continuity</w:t>
      </w:r>
      <w:r>
        <w:t>;</w:t>
      </w:r>
    </w:p>
    <w:p w14:paraId="3AFB98D9" w14:textId="77777777" w:rsidR="005A1D10" w:rsidRPr="005A1D10" w:rsidRDefault="005A1D10" w:rsidP="005A1D10">
      <w:pPr>
        <w:pStyle w:val="B1"/>
      </w:pPr>
      <w:r>
        <w:t>-</w:t>
      </w:r>
      <w:r>
        <w:tab/>
      </w:r>
      <w:r w:rsidRPr="005A1D10">
        <w:t>Efficient User plane path</w:t>
      </w:r>
      <w:r>
        <w:t>;</w:t>
      </w:r>
    </w:p>
    <w:p w14:paraId="6123A32F" w14:textId="77777777" w:rsidR="005A1D10" w:rsidRPr="005A1D10" w:rsidRDefault="005A1D10" w:rsidP="005A1D10">
      <w:pPr>
        <w:pStyle w:val="B1"/>
      </w:pPr>
      <w:r>
        <w:t>-</w:t>
      </w:r>
      <w:r>
        <w:tab/>
      </w:r>
      <w:r w:rsidRPr="005A1D10">
        <w:t>Authentication</w:t>
      </w:r>
      <w:r>
        <w:t>;</w:t>
      </w:r>
    </w:p>
    <w:p w14:paraId="2F38208F" w14:textId="77777777" w:rsidR="005A1D10" w:rsidRPr="005A1D10" w:rsidRDefault="005A1D10" w:rsidP="005A1D10">
      <w:pPr>
        <w:pStyle w:val="B1"/>
      </w:pPr>
      <w:r>
        <w:t>-</w:t>
      </w:r>
      <w:r>
        <w:tab/>
      </w:r>
      <w:r w:rsidRPr="005A1D10">
        <w:t>Network function interconnection</w:t>
      </w:r>
      <w:r>
        <w:t>;</w:t>
      </w:r>
    </w:p>
    <w:p w14:paraId="1745E9AA" w14:textId="77777777" w:rsidR="005A1D10" w:rsidRPr="005A1D10" w:rsidRDefault="005A1D10" w:rsidP="005A1D10">
      <w:pPr>
        <w:pStyle w:val="B1"/>
      </w:pPr>
      <w:r>
        <w:t>-</w:t>
      </w:r>
      <w:r>
        <w:tab/>
      </w:r>
      <w:r w:rsidRPr="005A1D10">
        <w:t>RAN-CN functional split</w:t>
      </w:r>
      <w:r>
        <w:t>.</w:t>
      </w:r>
    </w:p>
    <w:p w14:paraId="7021DED2" w14:textId="77777777" w:rsidR="00CD4C7B" w:rsidRDefault="007E5CEC" w:rsidP="00116745">
      <w:pPr>
        <w:pStyle w:val="Heading1"/>
      </w:pPr>
      <w:r>
        <w:t>9</w:t>
      </w:r>
      <w:r w:rsidR="00116745">
        <w:tab/>
        <w:t>Conclusion</w:t>
      </w:r>
    </w:p>
    <w:p w14:paraId="5E6E03BE" w14:textId="77777777" w:rsidR="00080512" w:rsidRPr="005A1D10" w:rsidRDefault="00116745" w:rsidP="00CD4C7B">
      <w:r>
        <w:t xml:space="preserve">This contribution has summarized the status of the SA2 SID on </w:t>
      </w:r>
      <w:r w:rsidR="005A63BA" w:rsidRPr="005B4512">
        <w:rPr>
          <w:i/>
        </w:rPr>
        <w:t>Architecture and Security for next Generation System</w:t>
      </w:r>
      <w:r w:rsidR="005A63BA">
        <w:rPr>
          <w:i/>
        </w:rPr>
        <w:t xml:space="preserve">. </w:t>
      </w:r>
      <w:r w:rsidR="00F82CE2">
        <w:t xml:space="preserve">For further details, please consult the SA2 TR </w:t>
      </w:r>
      <w:r w:rsidR="005A1D10">
        <w:t>[</w:t>
      </w:r>
      <w:hyperlink r:id="rId13" w:history="1">
        <w:r w:rsidR="005A1D10" w:rsidRPr="00960A33">
          <w:rPr>
            <w:rStyle w:val="Hyperlink"/>
          </w:rPr>
          <w:t>23.799</w:t>
        </w:r>
      </w:hyperlink>
      <w:r w:rsidR="005A1D10">
        <w:t>]</w:t>
      </w:r>
      <w:r w:rsidR="007A76A5">
        <w:t xml:space="preserve"> V0.4.0</w:t>
      </w:r>
      <w:r w:rsidR="00F82CE2">
        <w:t>.</w:t>
      </w:r>
    </w:p>
    <w:sectPr w:rsidR="00080512" w:rsidRPr="005A1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377C3" w14:textId="77777777" w:rsidR="007C53D6" w:rsidRDefault="007C53D6">
      <w:r>
        <w:separator/>
      </w:r>
    </w:p>
  </w:endnote>
  <w:endnote w:type="continuationSeparator" w:id="0">
    <w:p w14:paraId="56C9076F" w14:textId="77777777" w:rsidR="007C53D6" w:rsidRDefault="007C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3F74A" w14:textId="77777777" w:rsidR="007C53D6" w:rsidRDefault="007C53D6">
      <w:r>
        <w:separator/>
      </w:r>
    </w:p>
  </w:footnote>
  <w:footnote w:type="continuationSeparator" w:id="0">
    <w:p w14:paraId="62229352" w14:textId="77777777" w:rsidR="007C53D6" w:rsidRDefault="007C5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3A13"/>
    <w:rsid w:val="000672F4"/>
    <w:rsid w:val="00080512"/>
    <w:rsid w:val="00090468"/>
    <w:rsid w:val="000B7BCF"/>
    <w:rsid w:val="000C522B"/>
    <w:rsid w:val="000D58AB"/>
    <w:rsid w:val="00116745"/>
    <w:rsid w:val="00124633"/>
    <w:rsid w:val="001741A0"/>
    <w:rsid w:val="001808D9"/>
    <w:rsid w:val="00194CD0"/>
    <w:rsid w:val="001B2BBF"/>
    <w:rsid w:val="001B49C9"/>
    <w:rsid w:val="001F168B"/>
    <w:rsid w:val="001F7831"/>
    <w:rsid w:val="00204045"/>
    <w:rsid w:val="0022606D"/>
    <w:rsid w:val="002516BD"/>
    <w:rsid w:val="002747EC"/>
    <w:rsid w:val="002855BF"/>
    <w:rsid w:val="002A7579"/>
    <w:rsid w:val="002F0D22"/>
    <w:rsid w:val="003172DC"/>
    <w:rsid w:val="00326069"/>
    <w:rsid w:val="00352174"/>
    <w:rsid w:val="0035462D"/>
    <w:rsid w:val="00397DDE"/>
    <w:rsid w:val="003C2B91"/>
    <w:rsid w:val="003C4E37"/>
    <w:rsid w:val="003E16BE"/>
    <w:rsid w:val="00401855"/>
    <w:rsid w:val="00477455"/>
    <w:rsid w:val="004D3578"/>
    <w:rsid w:val="004D380D"/>
    <w:rsid w:val="004E213A"/>
    <w:rsid w:val="00503171"/>
    <w:rsid w:val="00534DA0"/>
    <w:rsid w:val="00543E6C"/>
    <w:rsid w:val="00565087"/>
    <w:rsid w:val="0056573F"/>
    <w:rsid w:val="005A1D10"/>
    <w:rsid w:val="005A63BA"/>
    <w:rsid w:val="005B4512"/>
    <w:rsid w:val="005F096B"/>
    <w:rsid w:val="00611566"/>
    <w:rsid w:val="00627280"/>
    <w:rsid w:val="0063027F"/>
    <w:rsid w:val="00646D99"/>
    <w:rsid w:val="00656910"/>
    <w:rsid w:val="00667DF4"/>
    <w:rsid w:val="006C66D8"/>
    <w:rsid w:val="006D1E24"/>
    <w:rsid w:val="006E06F7"/>
    <w:rsid w:val="006F6A2C"/>
    <w:rsid w:val="00734A5B"/>
    <w:rsid w:val="00744E76"/>
    <w:rsid w:val="00754D3A"/>
    <w:rsid w:val="00757D40"/>
    <w:rsid w:val="00781F0F"/>
    <w:rsid w:val="0078727C"/>
    <w:rsid w:val="007A76A5"/>
    <w:rsid w:val="007B18D8"/>
    <w:rsid w:val="007B2B97"/>
    <w:rsid w:val="007C095F"/>
    <w:rsid w:val="007C41F7"/>
    <w:rsid w:val="007C53D6"/>
    <w:rsid w:val="007E5CEC"/>
    <w:rsid w:val="008028A4"/>
    <w:rsid w:val="00806615"/>
    <w:rsid w:val="00856200"/>
    <w:rsid w:val="008768CA"/>
    <w:rsid w:val="00880559"/>
    <w:rsid w:val="00892AAA"/>
    <w:rsid w:val="008A46B7"/>
    <w:rsid w:val="008F534A"/>
    <w:rsid w:val="0090271F"/>
    <w:rsid w:val="00942EC2"/>
    <w:rsid w:val="00960A33"/>
    <w:rsid w:val="00961B32"/>
    <w:rsid w:val="00974BB0"/>
    <w:rsid w:val="00980767"/>
    <w:rsid w:val="009B07CD"/>
    <w:rsid w:val="009B2098"/>
    <w:rsid w:val="009C3D09"/>
    <w:rsid w:val="00A10F02"/>
    <w:rsid w:val="00A22294"/>
    <w:rsid w:val="00A53724"/>
    <w:rsid w:val="00A82346"/>
    <w:rsid w:val="00A9671C"/>
    <w:rsid w:val="00AE2AD4"/>
    <w:rsid w:val="00B15449"/>
    <w:rsid w:val="00B47FD1"/>
    <w:rsid w:val="00B757F1"/>
    <w:rsid w:val="00BE5FCC"/>
    <w:rsid w:val="00BF6519"/>
    <w:rsid w:val="00C12B51"/>
    <w:rsid w:val="00C33079"/>
    <w:rsid w:val="00C552C1"/>
    <w:rsid w:val="00C83A13"/>
    <w:rsid w:val="00CA3D0C"/>
    <w:rsid w:val="00CA4D7E"/>
    <w:rsid w:val="00CD4C7B"/>
    <w:rsid w:val="00D738D6"/>
    <w:rsid w:val="00D80795"/>
    <w:rsid w:val="00D87E00"/>
    <w:rsid w:val="00D9134D"/>
    <w:rsid w:val="00D96D11"/>
    <w:rsid w:val="00DA7A03"/>
    <w:rsid w:val="00DB1818"/>
    <w:rsid w:val="00DC05B8"/>
    <w:rsid w:val="00DC309B"/>
    <w:rsid w:val="00DC4DA2"/>
    <w:rsid w:val="00E104BF"/>
    <w:rsid w:val="00E62835"/>
    <w:rsid w:val="00E77645"/>
    <w:rsid w:val="00E8517E"/>
    <w:rsid w:val="00E970C9"/>
    <w:rsid w:val="00EC4A25"/>
    <w:rsid w:val="00F025A2"/>
    <w:rsid w:val="00F07388"/>
    <w:rsid w:val="00F2026E"/>
    <w:rsid w:val="00F215B5"/>
    <w:rsid w:val="00F2210A"/>
    <w:rsid w:val="00F37743"/>
    <w:rsid w:val="00F54A3D"/>
    <w:rsid w:val="00F64865"/>
    <w:rsid w:val="00F653B8"/>
    <w:rsid w:val="00F76F8F"/>
    <w:rsid w:val="00F82CE2"/>
    <w:rsid w:val="00FA1266"/>
    <w:rsid w:val="00FA2A7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BAA3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BF6519"/>
    <w:rPr>
      <w:color w:val="954F72" w:themeColor="followedHyperlink"/>
      <w:u w:val="single"/>
    </w:rPr>
  </w:style>
  <w:style w:type="character" w:customStyle="1" w:styleId="NOZchn">
    <w:name w:val="NO Zchn"/>
    <w:link w:val="NO"/>
    <w:rsid w:val="00980767"/>
    <w:rPr>
      <w:lang w:eastAsia="en-US"/>
    </w:rPr>
  </w:style>
  <w:style w:type="character" w:customStyle="1" w:styleId="TALChar">
    <w:name w:val="TAL Char"/>
    <w:link w:val="TAL"/>
    <w:rsid w:val="000672F4"/>
    <w:rPr>
      <w:rFonts w:ascii="Arial" w:hAnsi="Arial"/>
      <w:sz w:val="18"/>
      <w:lang w:eastAsia="en-US"/>
    </w:rPr>
  </w:style>
  <w:style w:type="paragraph" w:styleId="BalloonText">
    <w:name w:val="Balloon Text"/>
    <w:basedOn w:val="Normal"/>
    <w:link w:val="BalloonTextChar"/>
    <w:rsid w:val="00B757F1"/>
    <w:pPr>
      <w:spacing w:after="0"/>
    </w:pPr>
    <w:rPr>
      <w:sz w:val="18"/>
      <w:szCs w:val="18"/>
    </w:rPr>
  </w:style>
  <w:style w:type="character" w:customStyle="1" w:styleId="BalloonTextChar">
    <w:name w:val="Balloon Text Char"/>
    <w:basedOn w:val="DefaultParagraphFont"/>
    <w:link w:val="BalloonText"/>
    <w:rsid w:val="00B757F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9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1/Docs/SP-160227.zip" TargetMode="External"/><Relationship Id="rId13" Type="http://schemas.openxmlformats.org/officeDocument/2006/relationships/hyperlink" Target="http://www.3gpp.org/ftp/Specs/html-info/23799.htm" TargetMode="External"/><Relationship Id="rId3" Type="http://schemas.openxmlformats.org/officeDocument/2006/relationships/settings" Target="settings.xml"/><Relationship Id="rId7" Type="http://schemas.openxmlformats.org/officeDocument/2006/relationships/hyperlink" Target="http://3gpp.org/ftp/tsg_ran/TSG_RAN/TSGR_71/Docs/RP-160671.zip"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sa/TSG_SA/TSGS_71/Docs/SP-160227.zip" TargetMode="External"/><Relationship Id="rId4" Type="http://schemas.openxmlformats.org/officeDocument/2006/relationships/webSettings" Target="webSettings.xml"/><Relationship Id="rId9" Type="http://schemas.openxmlformats.org/officeDocument/2006/relationships/hyperlink" Target="http://www.3gpp.org/ftp/Specs/html-info/23799.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6</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14391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Benoist Sébire</cp:lastModifiedBy>
  <cp:revision>3</cp:revision>
  <dcterms:created xsi:type="dcterms:W3CDTF">2016-05-19T06:09:00Z</dcterms:created>
  <dcterms:modified xsi:type="dcterms:W3CDTF">2016-05-19T07:19:00Z</dcterms:modified>
</cp:coreProperties>
</file>